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BE79" w14:textId="72C24E36" w:rsidR="00A25178" w:rsidRDefault="002833D8">
      <w:pPr>
        <w:spacing w:after="210" w:line="259" w:lineRule="auto"/>
        <w:ind w:left="284" w:firstLine="0"/>
      </w:pPr>
      <w:r>
        <w:rPr>
          <w:noProof/>
        </w:rPr>
        <w:drawing>
          <wp:anchor distT="0" distB="0" distL="114300" distR="114300" simplePos="0" relativeHeight="251658240" behindDoc="0" locked="0" layoutInCell="1" allowOverlap="1" wp14:anchorId="23D2AD42" wp14:editId="7C02EF96">
            <wp:simplePos x="0" y="0"/>
            <wp:positionH relativeFrom="column">
              <wp:posOffset>5118100</wp:posOffset>
            </wp:positionH>
            <wp:positionV relativeFrom="paragraph">
              <wp:posOffset>-498475</wp:posOffset>
            </wp:positionV>
            <wp:extent cx="1402080" cy="7924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792480"/>
                    </a:xfrm>
                    <a:prstGeom prst="rect">
                      <a:avLst/>
                    </a:prstGeom>
                    <a:noFill/>
                  </pic:spPr>
                </pic:pic>
              </a:graphicData>
            </a:graphic>
          </wp:anchor>
        </w:drawing>
      </w:r>
      <w:r w:rsidR="007F20BE">
        <w:rPr>
          <w:sz w:val="22"/>
        </w:rPr>
        <w:t xml:space="preserve"> </w:t>
      </w:r>
    </w:p>
    <w:p w14:paraId="21B317A6" w14:textId="77777777" w:rsidR="00A25178" w:rsidRDefault="007F20BE">
      <w:pPr>
        <w:spacing w:after="419" w:line="259" w:lineRule="auto"/>
        <w:ind w:left="284" w:firstLine="0"/>
      </w:pPr>
      <w:r>
        <w:rPr>
          <w:sz w:val="22"/>
        </w:rPr>
        <w:t xml:space="preserve"> </w:t>
      </w:r>
    </w:p>
    <w:p w14:paraId="6E9EEEEE" w14:textId="33C62047" w:rsidR="00A25178" w:rsidRPr="0062627C" w:rsidRDefault="007F20BE" w:rsidP="001A07D0">
      <w:pPr>
        <w:spacing w:after="0" w:line="259" w:lineRule="auto"/>
        <w:ind w:left="0" w:firstLine="0"/>
        <w:rPr>
          <w:color w:val="005EB8"/>
          <w:sz w:val="52"/>
          <w:szCs w:val="52"/>
        </w:rPr>
      </w:pPr>
      <w:r w:rsidRPr="0062627C">
        <w:rPr>
          <w:color w:val="005EB8"/>
          <w:sz w:val="52"/>
          <w:szCs w:val="52"/>
        </w:rPr>
        <w:t xml:space="preserve">Patient </w:t>
      </w:r>
      <w:r w:rsidR="004E1619" w:rsidRPr="0062627C">
        <w:rPr>
          <w:color w:val="005EB8"/>
          <w:sz w:val="52"/>
          <w:szCs w:val="52"/>
        </w:rPr>
        <w:t>S</w:t>
      </w:r>
      <w:r w:rsidRPr="0062627C">
        <w:rPr>
          <w:color w:val="005EB8"/>
          <w:sz w:val="52"/>
          <w:szCs w:val="52"/>
        </w:rPr>
        <w:t xml:space="preserve">afety </w:t>
      </w:r>
      <w:r w:rsidR="004E1619" w:rsidRPr="0062627C">
        <w:rPr>
          <w:color w:val="005EB8"/>
          <w:sz w:val="52"/>
          <w:szCs w:val="52"/>
        </w:rPr>
        <w:t>I</w:t>
      </w:r>
      <w:r w:rsidRPr="0062627C">
        <w:rPr>
          <w:color w:val="005EB8"/>
          <w:sz w:val="52"/>
          <w:szCs w:val="52"/>
        </w:rPr>
        <w:t>ncident</w:t>
      </w:r>
      <w:r w:rsidR="0062627C" w:rsidRPr="0062627C">
        <w:rPr>
          <w:color w:val="005EB8"/>
          <w:sz w:val="52"/>
          <w:szCs w:val="52"/>
        </w:rPr>
        <w:t xml:space="preserve"> </w:t>
      </w:r>
      <w:r w:rsidR="004E1619" w:rsidRPr="0062627C">
        <w:rPr>
          <w:color w:val="005EB8"/>
          <w:sz w:val="52"/>
          <w:szCs w:val="52"/>
        </w:rPr>
        <w:t>R</w:t>
      </w:r>
      <w:r w:rsidRPr="0062627C">
        <w:rPr>
          <w:color w:val="005EB8"/>
          <w:sz w:val="52"/>
          <w:szCs w:val="52"/>
        </w:rPr>
        <w:t xml:space="preserve">esponse </w:t>
      </w:r>
      <w:r w:rsidR="004E1619" w:rsidRPr="0062627C">
        <w:rPr>
          <w:color w:val="005EB8"/>
          <w:sz w:val="52"/>
          <w:szCs w:val="52"/>
        </w:rPr>
        <w:t>P</w:t>
      </w:r>
      <w:r w:rsidRPr="0062627C">
        <w:rPr>
          <w:color w:val="005EB8"/>
          <w:sz w:val="52"/>
          <w:szCs w:val="52"/>
        </w:rPr>
        <w:t>lan</w:t>
      </w:r>
    </w:p>
    <w:p w14:paraId="62410011" w14:textId="77777777" w:rsidR="00A25178" w:rsidRDefault="007F20BE">
      <w:pPr>
        <w:spacing w:after="98" w:line="259" w:lineRule="auto"/>
        <w:ind w:left="0" w:firstLine="0"/>
      </w:pPr>
      <w:r>
        <w:t xml:space="preserve"> </w:t>
      </w:r>
    </w:p>
    <w:p w14:paraId="734A4FEE" w14:textId="77777777" w:rsidR="00C719BA" w:rsidRDefault="00C719BA">
      <w:pPr>
        <w:ind w:right="3"/>
      </w:pPr>
    </w:p>
    <w:p w14:paraId="72AC83AF" w14:textId="3283546B" w:rsidR="00A25178" w:rsidRDefault="007F20BE">
      <w:pPr>
        <w:ind w:right="3"/>
      </w:pPr>
      <w:r>
        <w:t xml:space="preserve">Effective date: </w:t>
      </w:r>
      <w:r w:rsidR="007A41CE">
        <w:t>September</w:t>
      </w:r>
      <w:r w:rsidR="003018EB">
        <w:t xml:space="preserve"> </w:t>
      </w:r>
      <w:r>
        <w:t>202</w:t>
      </w:r>
      <w:r w:rsidR="003018EB">
        <w:t>3</w:t>
      </w:r>
    </w:p>
    <w:p w14:paraId="5F44C5E9" w14:textId="0DBD1EE2" w:rsidR="00A25178" w:rsidRDefault="007F20BE">
      <w:pPr>
        <w:ind w:right="3"/>
      </w:pPr>
      <w:r>
        <w:t xml:space="preserve">Estimated refresh date: </w:t>
      </w:r>
      <w:r w:rsidR="007A41CE">
        <w:t>September</w:t>
      </w:r>
      <w:r w:rsidR="003018EB">
        <w:t xml:space="preserve"> </w:t>
      </w:r>
      <w:r>
        <w:t>202</w:t>
      </w:r>
      <w:r w:rsidR="003018EB">
        <w:t>4</w:t>
      </w:r>
      <w:r>
        <w:t xml:space="preserve"> </w:t>
      </w:r>
    </w:p>
    <w:p w14:paraId="2B568D9C" w14:textId="77777777" w:rsidR="00C719BA" w:rsidRDefault="00C719BA">
      <w:pPr>
        <w:ind w:right="3"/>
      </w:pPr>
    </w:p>
    <w:p w14:paraId="6C6966DD" w14:textId="77777777" w:rsidR="00A25178" w:rsidRDefault="007F20BE">
      <w:pPr>
        <w:spacing w:after="0" w:line="259" w:lineRule="auto"/>
        <w:ind w:left="0" w:firstLine="0"/>
      </w:pPr>
      <w:r>
        <w:t xml:space="preserve"> </w:t>
      </w:r>
    </w:p>
    <w:tbl>
      <w:tblPr>
        <w:tblStyle w:val="TableGrid"/>
        <w:tblW w:w="9357" w:type="dxa"/>
        <w:tblInd w:w="0" w:type="dxa"/>
        <w:tblCellMar>
          <w:top w:w="131" w:type="dxa"/>
          <w:left w:w="108" w:type="dxa"/>
          <w:right w:w="47" w:type="dxa"/>
        </w:tblCellMar>
        <w:tblLook w:val="04A0" w:firstRow="1" w:lastRow="0" w:firstColumn="1" w:lastColumn="0" w:noHBand="0" w:noVBand="1"/>
      </w:tblPr>
      <w:tblGrid>
        <w:gridCol w:w="1528"/>
        <w:gridCol w:w="1721"/>
        <w:gridCol w:w="2748"/>
        <w:gridCol w:w="1835"/>
        <w:gridCol w:w="1525"/>
      </w:tblGrid>
      <w:tr w:rsidR="00463857" w14:paraId="290CFF78" w14:textId="77777777" w:rsidTr="0062627C">
        <w:trPr>
          <w:trHeight w:val="526"/>
        </w:trPr>
        <w:tc>
          <w:tcPr>
            <w:tcW w:w="1561" w:type="dxa"/>
            <w:tcBorders>
              <w:top w:val="nil"/>
              <w:left w:val="nil"/>
              <w:bottom w:val="single" w:sz="4" w:space="0" w:color="000000"/>
              <w:right w:val="single" w:sz="4" w:space="0" w:color="000000"/>
            </w:tcBorders>
            <w:vAlign w:val="center"/>
          </w:tcPr>
          <w:p w14:paraId="229C29B8" w14:textId="77777777" w:rsidR="00A25178" w:rsidRDefault="007F20BE">
            <w:pPr>
              <w:spacing w:after="0" w:line="259" w:lineRule="auto"/>
              <w:ind w:left="0" w:firstLine="0"/>
            </w:pPr>
            <w:r>
              <w:rPr>
                <w:b/>
                <w:sz w:val="22"/>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5BF92E04" w14:textId="77777777" w:rsidR="00A25178" w:rsidRDefault="007F20BE">
            <w:pPr>
              <w:spacing w:after="0" w:line="259" w:lineRule="auto"/>
              <w:ind w:left="0" w:right="63" w:firstLine="0"/>
              <w:jc w:val="center"/>
            </w:pPr>
            <w:r>
              <w:rPr>
                <w:b/>
              </w:rPr>
              <w:t xml:space="preserve">NAME </w:t>
            </w:r>
          </w:p>
        </w:tc>
        <w:tc>
          <w:tcPr>
            <w:tcW w:w="2974" w:type="dxa"/>
            <w:tcBorders>
              <w:top w:val="single" w:sz="4" w:space="0" w:color="000000"/>
              <w:left w:val="single" w:sz="4" w:space="0" w:color="000000"/>
              <w:bottom w:val="single" w:sz="4" w:space="0" w:color="000000"/>
              <w:right w:val="single" w:sz="4" w:space="0" w:color="000000"/>
            </w:tcBorders>
            <w:vAlign w:val="center"/>
          </w:tcPr>
          <w:p w14:paraId="016735CF" w14:textId="77777777" w:rsidR="00A25178" w:rsidRDefault="007F20BE">
            <w:pPr>
              <w:spacing w:after="0" w:line="259" w:lineRule="auto"/>
              <w:ind w:left="0" w:right="63" w:firstLine="0"/>
              <w:jc w:val="center"/>
            </w:pPr>
            <w:r>
              <w:rPr>
                <w:b/>
              </w:rPr>
              <w:t xml:space="preserve">TITLE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87FE51" w14:textId="77777777" w:rsidR="00A25178" w:rsidRDefault="007F20BE">
            <w:pPr>
              <w:spacing w:after="0" w:line="259" w:lineRule="auto"/>
              <w:ind w:left="36" w:firstLine="0"/>
              <w:jc w:val="both"/>
            </w:pPr>
            <w:r>
              <w:rPr>
                <w:b/>
              </w:rPr>
              <w:t xml:space="preserve">SIGNATURE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F346B80" w14:textId="77777777" w:rsidR="00A25178" w:rsidRDefault="007F20BE">
            <w:pPr>
              <w:spacing w:after="0" w:line="259" w:lineRule="auto"/>
              <w:ind w:left="0" w:right="62" w:firstLine="0"/>
              <w:jc w:val="center"/>
            </w:pPr>
            <w:r>
              <w:rPr>
                <w:b/>
              </w:rPr>
              <w:t xml:space="preserve">DATE </w:t>
            </w:r>
          </w:p>
        </w:tc>
      </w:tr>
      <w:tr w:rsidR="00463857" w14:paraId="01A551AF" w14:textId="77777777" w:rsidTr="0062627C">
        <w:trPr>
          <w:trHeight w:val="756"/>
        </w:trPr>
        <w:tc>
          <w:tcPr>
            <w:tcW w:w="1561" w:type="dxa"/>
            <w:tcBorders>
              <w:top w:val="single" w:sz="4" w:space="0" w:color="000000"/>
              <w:left w:val="single" w:sz="4" w:space="0" w:color="000000"/>
              <w:bottom w:val="single" w:sz="4" w:space="0" w:color="000000"/>
              <w:right w:val="single" w:sz="4" w:space="0" w:color="000000"/>
            </w:tcBorders>
          </w:tcPr>
          <w:p w14:paraId="72B15CA2" w14:textId="77777777" w:rsidR="00A25178" w:rsidRDefault="007F20BE">
            <w:pPr>
              <w:spacing w:after="0" w:line="259" w:lineRule="auto"/>
              <w:ind w:left="0" w:firstLine="0"/>
            </w:pPr>
            <w:r>
              <w:rPr>
                <w:b/>
              </w:rPr>
              <w:t xml:space="preserve">Author </w:t>
            </w:r>
          </w:p>
        </w:tc>
        <w:tc>
          <w:tcPr>
            <w:tcW w:w="1844" w:type="dxa"/>
            <w:tcBorders>
              <w:top w:val="single" w:sz="4" w:space="0" w:color="000000"/>
              <w:left w:val="single" w:sz="4" w:space="0" w:color="000000"/>
              <w:bottom w:val="single" w:sz="4" w:space="0" w:color="000000"/>
              <w:right w:val="single" w:sz="4" w:space="0" w:color="000000"/>
            </w:tcBorders>
          </w:tcPr>
          <w:p w14:paraId="193B9BFB" w14:textId="11553F1B" w:rsidR="00A25178" w:rsidRPr="00E11F3B" w:rsidRDefault="000261FF" w:rsidP="00FE766E">
            <w:pPr>
              <w:spacing w:after="0" w:line="259" w:lineRule="auto"/>
              <w:ind w:left="0" w:firstLine="0"/>
              <w:rPr>
                <w:sz w:val="22"/>
              </w:rPr>
            </w:pPr>
            <w:r w:rsidRPr="00E11F3B">
              <w:rPr>
                <w:sz w:val="22"/>
              </w:rPr>
              <w:t xml:space="preserve">Claire Taylor </w:t>
            </w:r>
          </w:p>
        </w:tc>
        <w:tc>
          <w:tcPr>
            <w:tcW w:w="2974" w:type="dxa"/>
            <w:tcBorders>
              <w:top w:val="single" w:sz="4" w:space="0" w:color="000000"/>
              <w:left w:val="single" w:sz="4" w:space="0" w:color="000000"/>
              <w:bottom w:val="single" w:sz="4" w:space="0" w:color="000000"/>
              <w:right w:val="single" w:sz="4" w:space="0" w:color="000000"/>
            </w:tcBorders>
            <w:vAlign w:val="center"/>
          </w:tcPr>
          <w:p w14:paraId="37637556" w14:textId="77777777" w:rsidR="000261FF" w:rsidRPr="00E11F3B" w:rsidRDefault="000261FF" w:rsidP="00FE766E">
            <w:pPr>
              <w:rPr>
                <w:rFonts w:eastAsiaTheme="minorHAnsi"/>
                <w:color w:val="auto"/>
                <w:sz w:val="22"/>
              </w:rPr>
            </w:pPr>
            <w:r w:rsidRPr="00E11F3B">
              <w:rPr>
                <w:color w:val="auto"/>
                <w:sz w:val="22"/>
              </w:rPr>
              <w:t>Head of Quality, Patient Safety Specialist</w:t>
            </w:r>
          </w:p>
          <w:p w14:paraId="1EDB99AB" w14:textId="0E62AB81" w:rsidR="00A25178" w:rsidRPr="004E1619" w:rsidRDefault="00A25178" w:rsidP="00FE766E">
            <w:pPr>
              <w:spacing w:after="0" w:line="259" w:lineRule="auto"/>
              <w:ind w:left="0" w:firstLine="0"/>
              <w:rPr>
                <w:color w:val="auto"/>
                <w:sz w:val="22"/>
              </w:rPr>
            </w:pPr>
          </w:p>
        </w:tc>
        <w:tc>
          <w:tcPr>
            <w:tcW w:w="1418" w:type="dxa"/>
            <w:tcBorders>
              <w:top w:val="single" w:sz="4" w:space="0" w:color="000000"/>
              <w:left w:val="single" w:sz="4" w:space="0" w:color="000000"/>
              <w:bottom w:val="single" w:sz="4" w:space="0" w:color="000000"/>
              <w:right w:val="single" w:sz="4" w:space="0" w:color="000000"/>
            </w:tcBorders>
          </w:tcPr>
          <w:p w14:paraId="69A2F269" w14:textId="4BB70119" w:rsidR="00A25178" w:rsidRDefault="00463857" w:rsidP="00FE766E">
            <w:pPr>
              <w:spacing w:after="0" w:line="259" w:lineRule="auto"/>
              <w:ind w:left="0" w:firstLine="0"/>
            </w:pPr>
            <w:r>
              <w:rPr>
                <w:noProof/>
              </w:rPr>
              <w:drawing>
                <wp:inline distT="0" distB="0" distL="0" distR="0" wp14:anchorId="46B1E8BC" wp14:editId="33FFFA47">
                  <wp:extent cx="1062680" cy="515620"/>
                  <wp:effectExtent l="0" t="0" r="4445" b="0"/>
                  <wp:docPr id="1"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gnature of a pers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66457" cy="517453"/>
                          </a:xfrm>
                          <a:prstGeom prst="rect">
                            <a:avLst/>
                          </a:prstGeom>
                        </pic:spPr>
                      </pic:pic>
                    </a:graphicData>
                  </a:graphic>
                </wp:inline>
              </w:drawing>
            </w:r>
          </w:p>
        </w:tc>
        <w:tc>
          <w:tcPr>
            <w:tcW w:w="1560" w:type="dxa"/>
            <w:tcBorders>
              <w:top w:val="single" w:sz="4" w:space="0" w:color="000000"/>
              <w:left w:val="single" w:sz="4" w:space="0" w:color="000000"/>
              <w:bottom w:val="single" w:sz="4" w:space="0" w:color="000000"/>
              <w:right w:val="single" w:sz="4" w:space="0" w:color="000000"/>
            </w:tcBorders>
          </w:tcPr>
          <w:p w14:paraId="2B3A9650" w14:textId="4A3901D9" w:rsidR="00A25178" w:rsidRDefault="00463857" w:rsidP="00FE766E">
            <w:pPr>
              <w:spacing w:after="0" w:line="259" w:lineRule="auto"/>
              <w:ind w:left="0" w:firstLine="0"/>
            </w:pPr>
            <w:r>
              <w:t>08/09/2023</w:t>
            </w:r>
          </w:p>
        </w:tc>
      </w:tr>
      <w:tr w:rsidR="00463857" w14:paraId="4EB2191E" w14:textId="77777777" w:rsidTr="0062627C">
        <w:trPr>
          <w:trHeight w:val="756"/>
        </w:trPr>
        <w:tc>
          <w:tcPr>
            <w:tcW w:w="1561" w:type="dxa"/>
            <w:tcBorders>
              <w:top w:val="single" w:sz="4" w:space="0" w:color="000000"/>
              <w:left w:val="single" w:sz="4" w:space="0" w:color="000000"/>
              <w:bottom w:val="single" w:sz="4" w:space="0" w:color="000000"/>
              <w:right w:val="single" w:sz="4" w:space="0" w:color="000000"/>
            </w:tcBorders>
          </w:tcPr>
          <w:p w14:paraId="3E3B5927" w14:textId="2F6CA870" w:rsidR="00A25178" w:rsidRDefault="007F20BE">
            <w:pPr>
              <w:spacing w:after="0" w:line="259" w:lineRule="auto"/>
              <w:ind w:left="0" w:firstLine="0"/>
            </w:pPr>
            <w:r>
              <w:rPr>
                <w:b/>
              </w:rPr>
              <w:t>Reviewer</w:t>
            </w:r>
            <w:r w:rsidR="008B50FE">
              <w:rPr>
                <w:b/>
              </w:rPr>
              <w:t>s</w:t>
            </w:r>
            <w:r>
              <w:rPr>
                <w:b/>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509F83" w14:textId="21A85ABC" w:rsidR="008B50FE" w:rsidRDefault="008B50FE" w:rsidP="00FE766E">
            <w:pPr>
              <w:spacing w:after="0" w:line="259" w:lineRule="auto"/>
              <w:ind w:left="0" w:firstLine="0"/>
              <w:rPr>
                <w:sz w:val="22"/>
              </w:rPr>
            </w:pPr>
            <w:r>
              <w:rPr>
                <w:sz w:val="22"/>
              </w:rPr>
              <w:t>Kate Spence</w:t>
            </w:r>
          </w:p>
          <w:p w14:paraId="52AD900C" w14:textId="677C0D93" w:rsidR="008B50FE" w:rsidRDefault="008B50FE" w:rsidP="00FE766E">
            <w:pPr>
              <w:spacing w:after="0" w:line="259" w:lineRule="auto"/>
              <w:ind w:left="0" w:firstLine="0"/>
              <w:rPr>
                <w:sz w:val="22"/>
              </w:rPr>
            </w:pPr>
          </w:p>
          <w:p w14:paraId="4CE1F941" w14:textId="77777777" w:rsidR="008B50FE" w:rsidRDefault="008B50FE" w:rsidP="00FE766E">
            <w:pPr>
              <w:spacing w:after="0" w:line="259" w:lineRule="auto"/>
              <w:ind w:left="0" w:firstLine="0"/>
              <w:rPr>
                <w:sz w:val="22"/>
              </w:rPr>
            </w:pPr>
          </w:p>
          <w:p w14:paraId="1D21ABDA" w14:textId="1424032A" w:rsidR="008B50FE" w:rsidRDefault="008B50FE" w:rsidP="00FE766E">
            <w:pPr>
              <w:spacing w:after="0" w:line="259" w:lineRule="auto"/>
              <w:ind w:left="0" w:firstLine="0"/>
              <w:rPr>
                <w:sz w:val="22"/>
              </w:rPr>
            </w:pPr>
            <w:r>
              <w:rPr>
                <w:sz w:val="22"/>
              </w:rPr>
              <w:t>Francoise Price</w:t>
            </w:r>
          </w:p>
          <w:p w14:paraId="449A1FD9" w14:textId="67C4AD82" w:rsidR="008B50FE" w:rsidRDefault="008B50FE" w:rsidP="00FE766E">
            <w:pPr>
              <w:spacing w:after="0" w:line="259" w:lineRule="auto"/>
              <w:ind w:left="0" w:firstLine="0"/>
              <w:rPr>
                <w:sz w:val="22"/>
              </w:rPr>
            </w:pPr>
          </w:p>
          <w:p w14:paraId="7F4140B8" w14:textId="134423DB" w:rsidR="008B50FE" w:rsidRDefault="008B50FE" w:rsidP="00FE766E">
            <w:pPr>
              <w:spacing w:after="0" w:line="259" w:lineRule="auto"/>
              <w:ind w:left="0" w:firstLine="0"/>
              <w:rPr>
                <w:sz w:val="22"/>
              </w:rPr>
            </w:pPr>
            <w:r>
              <w:rPr>
                <w:sz w:val="22"/>
              </w:rPr>
              <w:t>Tracey Sutton</w:t>
            </w:r>
          </w:p>
          <w:p w14:paraId="26581C1D" w14:textId="77777777" w:rsidR="008B50FE" w:rsidRDefault="008B50FE" w:rsidP="00FE766E">
            <w:pPr>
              <w:spacing w:after="0" w:line="259" w:lineRule="auto"/>
              <w:ind w:left="0" w:firstLine="0"/>
              <w:rPr>
                <w:sz w:val="22"/>
              </w:rPr>
            </w:pPr>
          </w:p>
          <w:p w14:paraId="080B84B6" w14:textId="5175217A" w:rsidR="008B50FE" w:rsidRDefault="008B50FE" w:rsidP="00FE766E">
            <w:pPr>
              <w:spacing w:after="0" w:line="259" w:lineRule="auto"/>
              <w:ind w:left="0" w:firstLine="0"/>
              <w:rPr>
                <w:sz w:val="22"/>
              </w:rPr>
            </w:pPr>
            <w:r>
              <w:rPr>
                <w:sz w:val="22"/>
              </w:rPr>
              <w:t>Rob Black</w:t>
            </w:r>
          </w:p>
          <w:p w14:paraId="3382A463" w14:textId="77777777" w:rsidR="008B50FE" w:rsidRDefault="008B50FE" w:rsidP="00FE766E">
            <w:pPr>
              <w:spacing w:after="0" w:line="259" w:lineRule="auto"/>
              <w:ind w:left="0" w:firstLine="0"/>
              <w:rPr>
                <w:sz w:val="22"/>
              </w:rPr>
            </w:pPr>
          </w:p>
          <w:p w14:paraId="4D1DD293" w14:textId="77777777" w:rsidR="008B50FE" w:rsidRDefault="008B50FE" w:rsidP="00FE766E">
            <w:pPr>
              <w:spacing w:after="0" w:line="259" w:lineRule="auto"/>
              <w:ind w:left="0" w:firstLine="0"/>
              <w:rPr>
                <w:sz w:val="22"/>
              </w:rPr>
            </w:pPr>
          </w:p>
          <w:p w14:paraId="05D7F7F4" w14:textId="35E92ADB" w:rsidR="00A25178" w:rsidRDefault="000468F6" w:rsidP="00FE766E">
            <w:pPr>
              <w:spacing w:after="0" w:line="259" w:lineRule="auto"/>
              <w:ind w:left="0" w:firstLine="0"/>
            </w:pPr>
            <w:r>
              <w:rPr>
                <w:sz w:val="22"/>
              </w:rPr>
              <w:t>Hannah Lewis</w:t>
            </w:r>
            <w:r w:rsidR="007F20BE">
              <w:rPr>
                <w:sz w:val="22"/>
              </w:rPr>
              <w:t xml:space="preserve"> </w:t>
            </w:r>
          </w:p>
        </w:tc>
        <w:tc>
          <w:tcPr>
            <w:tcW w:w="2974" w:type="dxa"/>
            <w:tcBorders>
              <w:top w:val="single" w:sz="4" w:space="0" w:color="000000"/>
              <w:left w:val="single" w:sz="4" w:space="0" w:color="000000"/>
              <w:bottom w:val="single" w:sz="4" w:space="0" w:color="000000"/>
              <w:right w:val="single" w:sz="4" w:space="0" w:color="000000"/>
            </w:tcBorders>
            <w:vAlign w:val="center"/>
          </w:tcPr>
          <w:p w14:paraId="2FF392AE" w14:textId="788E696E" w:rsidR="008B50FE" w:rsidRDefault="008B50FE" w:rsidP="00FE766E">
            <w:pPr>
              <w:spacing w:after="0" w:line="259" w:lineRule="auto"/>
              <w:ind w:left="0" w:firstLine="0"/>
              <w:rPr>
                <w:color w:val="auto"/>
                <w:sz w:val="22"/>
              </w:rPr>
            </w:pPr>
            <w:r>
              <w:rPr>
                <w:color w:val="auto"/>
                <w:sz w:val="22"/>
              </w:rPr>
              <w:t xml:space="preserve">Professional Clinical </w:t>
            </w:r>
            <w:r w:rsidR="0057675E">
              <w:rPr>
                <w:color w:val="auto"/>
                <w:sz w:val="22"/>
              </w:rPr>
              <w:t>L</w:t>
            </w:r>
            <w:r>
              <w:rPr>
                <w:color w:val="auto"/>
                <w:sz w:val="22"/>
              </w:rPr>
              <w:t>ead</w:t>
            </w:r>
          </w:p>
          <w:p w14:paraId="69C639B3" w14:textId="77777777" w:rsidR="008B50FE" w:rsidRDefault="008B50FE" w:rsidP="00FE766E">
            <w:pPr>
              <w:spacing w:after="0" w:line="259" w:lineRule="auto"/>
              <w:ind w:left="0" w:firstLine="0"/>
              <w:rPr>
                <w:color w:val="auto"/>
                <w:sz w:val="22"/>
              </w:rPr>
            </w:pPr>
          </w:p>
          <w:p w14:paraId="23496359" w14:textId="55C11297" w:rsidR="008B50FE" w:rsidRDefault="008B50FE" w:rsidP="00FE766E">
            <w:pPr>
              <w:spacing w:after="0" w:line="259" w:lineRule="auto"/>
              <w:ind w:left="0" w:firstLine="0"/>
              <w:rPr>
                <w:color w:val="auto"/>
                <w:sz w:val="22"/>
              </w:rPr>
            </w:pPr>
            <w:r>
              <w:rPr>
                <w:color w:val="auto"/>
                <w:sz w:val="22"/>
              </w:rPr>
              <w:t>Head of Pharmacy</w:t>
            </w:r>
            <w:r w:rsidR="0057675E">
              <w:rPr>
                <w:color w:val="auto"/>
                <w:sz w:val="22"/>
              </w:rPr>
              <w:t xml:space="preserve"> &amp; Medicine Optimisation</w:t>
            </w:r>
          </w:p>
          <w:p w14:paraId="4806B656" w14:textId="77777777" w:rsidR="008B50FE" w:rsidRDefault="008B50FE" w:rsidP="00FE766E">
            <w:pPr>
              <w:spacing w:after="0" w:line="259" w:lineRule="auto"/>
              <w:ind w:left="0" w:firstLine="0"/>
              <w:rPr>
                <w:color w:val="auto"/>
                <w:sz w:val="22"/>
              </w:rPr>
            </w:pPr>
          </w:p>
          <w:p w14:paraId="1170C26D" w14:textId="00997FD7" w:rsidR="008B50FE" w:rsidRDefault="008B50FE" w:rsidP="00FE766E">
            <w:pPr>
              <w:spacing w:after="0" w:line="259" w:lineRule="auto"/>
              <w:ind w:left="0" w:firstLine="0"/>
              <w:rPr>
                <w:color w:val="auto"/>
                <w:sz w:val="22"/>
              </w:rPr>
            </w:pPr>
            <w:r>
              <w:rPr>
                <w:color w:val="auto"/>
                <w:sz w:val="22"/>
              </w:rPr>
              <w:t>TB Nurse Specialist</w:t>
            </w:r>
          </w:p>
          <w:p w14:paraId="4B7A6B19" w14:textId="77777777" w:rsidR="008B50FE" w:rsidRDefault="008B50FE" w:rsidP="00FE766E">
            <w:pPr>
              <w:spacing w:after="0" w:line="259" w:lineRule="auto"/>
              <w:ind w:left="0" w:firstLine="0"/>
              <w:rPr>
                <w:color w:val="auto"/>
                <w:sz w:val="22"/>
              </w:rPr>
            </w:pPr>
          </w:p>
          <w:p w14:paraId="7CEF5C2C" w14:textId="4AF610E7" w:rsidR="008B50FE" w:rsidRDefault="008B50FE" w:rsidP="00FE766E">
            <w:pPr>
              <w:spacing w:after="0" w:line="259" w:lineRule="auto"/>
              <w:ind w:left="0" w:firstLine="0"/>
              <w:rPr>
                <w:color w:val="auto"/>
                <w:sz w:val="22"/>
              </w:rPr>
            </w:pPr>
            <w:r>
              <w:rPr>
                <w:color w:val="auto"/>
                <w:sz w:val="22"/>
              </w:rPr>
              <w:t>Named Nurse Safeguarding Adults</w:t>
            </w:r>
            <w:r w:rsidR="0057675E">
              <w:rPr>
                <w:color w:val="auto"/>
                <w:sz w:val="22"/>
              </w:rPr>
              <w:t>/Children &amp; FTSUG</w:t>
            </w:r>
          </w:p>
          <w:p w14:paraId="4BC02138" w14:textId="77777777" w:rsidR="008B50FE" w:rsidRDefault="008B50FE" w:rsidP="00FE766E">
            <w:pPr>
              <w:spacing w:after="0" w:line="259" w:lineRule="auto"/>
              <w:ind w:left="0" w:firstLine="0"/>
              <w:rPr>
                <w:color w:val="auto"/>
                <w:sz w:val="22"/>
              </w:rPr>
            </w:pPr>
          </w:p>
          <w:p w14:paraId="334A8889" w14:textId="00CD096F" w:rsidR="00A25178" w:rsidRDefault="000468F6" w:rsidP="00FE766E">
            <w:pPr>
              <w:spacing w:after="0" w:line="259" w:lineRule="auto"/>
              <w:ind w:left="0" w:firstLine="0"/>
              <w:rPr>
                <w:color w:val="auto"/>
                <w:sz w:val="22"/>
              </w:rPr>
            </w:pPr>
            <w:r w:rsidRPr="000468F6">
              <w:rPr>
                <w:color w:val="auto"/>
                <w:sz w:val="22"/>
              </w:rPr>
              <w:t>Head of Corporate Governance and Risk Management</w:t>
            </w:r>
            <w:r w:rsidR="0057675E">
              <w:rPr>
                <w:color w:val="auto"/>
                <w:sz w:val="22"/>
              </w:rPr>
              <w:t xml:space="preserve"> / DPO</w:t>
            </w:r>
          </w:p>
          <w:p w14:paraId="1A8B2FA3" w14:textId="1BCA19C0" w:rsidR="008B50FE" w:rsidRPr="000468F6" w:rsidRDefault="008B50FE" w:rsidP="00FE766E">
            <w:pPr>
              <w:spacing w:after="0" w:line="259" w:lineRule="auto"/>
              <w:ind w:left="0" w:firstLine="0"/>
              <w:rPr>
                <w:color w:val="auto"/>
                <w:sz w:val="22"/>
              </w:rPr>
            </w:pPr>
          </w:p>
        </w:tc>
        <w:tc>
          <w:tcPr>
            <w:tcW w:w="1418" w:type="dxa"/>
            <w:tcBorders>
              <w:top w:val="single" w:sz="4" w:space="0" w:color="000000"/>
              <w:left w:val="single" w:sz="4" w:space="0" w:color="000000"/>
              <w:bottom w:val="single" w:sz="4" w:space="0" w:color="000000"/>
              <w:right w:val="single" w:sz="4" w:space="0" w:color="000000"/>
            </w:tcBorders>
          </w:tcPr>
          <w:p w14:paraId="68AF3F27" w14:textId="083DF137" w:rsidR="00A25178" w:rsidRDefault="00A25178" w:rsidP="00FE766E">
            <w:pPr>
              <w:spacing w:after="0" w:line="259" w:lineRule="auto"/>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2616AB30" w14:textId="216E8280" w:rsidR="00A25178" w:rsidRDefault="00A25178" w:rsidP="00FE766E">
            <w:pPr>
              <w:spacing w:after="0" w:line="259" w:lineRule="auto"/>
              <w:ind w:left="0" w:firstLine="0"/>
            </w:pPr>
          </w:p>
        </w:tc>
      </w:tr>
      <w:tr w:rsidR="00463857" w14:paraId="7D2C5FB2" w14:textId="77777777" w:rsidTr="0062627C">
        <w:trPr>
          <w:trHeight w:val="756"/>
        </w:trPr>
        <w:tc>
          <w:tcPr>
            <w:tcW w:w="1561" w:type="dxa"/>
            <w:tcBorders>
              <w:top w:val="single" w:sz="4" w:space="0" w:color="000000"/>
              <w:left w:val="single" w:sz="4" w:space="0" w:color="000000"/>
              <w:bottom w:val="single" w:sz="4" w:space="0" w:color="000000"/>
              <w:right w:val="single" w:sz="4" w:space="0" w:color="000000"/>
            </w:tcBorders>
          </w:tcPr>
          <w:p w14:paraId="217A7515" w14:textId="77777777" w:rsidR="00A25178" w:rsidRDefault="007F20BE">
            <w:pPr>
              <w:spacing w:after="0" w:line="259" w:lineRule="auto"/>
              <w:ind w:left="0" w:firstLine="0"/>
            </w:pPr>
            <w:r>
              <w:rPr>
                <w:b/>
              </w:rPr>
              <w:t xml:space="preserve">Authoriser </w:t>
            </w:r>
          </w:p>
        </w:tc>
        <w:tc>
          <w:tcPr>
            <w:tcW w:w="1844" w:type="dxa"/>
            <w:tcBorders>
              <w:top w:val="single" w:sz="4" w:space="0" w:color="000000"/>
              <w:left w:val="single" w:sz="4" w:space="0" w:color="000000"/>
              <w:bottom w:val="single" w:sz="4" w:space="0" w:color="000000"/>
              <w:right w:val="single" w:sz="4" w:space="0" w:color="000000"/>
            </w:tcBorders>
          </w:tcPr>
          <w:p w14:paraId="71EA70A8" w14:textId="7BF3571B" w:rsidR="00A25178" w:rsidRDefault="000902A1" w:rsidP="00FE766E">
            <w:pPr>
              <w:spacing w:after="0" w:line="259" w:lineRule="auto"/>
              <w:ind w:left="0" w:firstLine="0"/>
            </w:pPr>
            <w:r>
              <w:rPr>
                <w:sz w:val="22"/>
              </w:rPr>
              <w:t>Louise Notley</w:t>
            </w:r>
            <w:r w:rsidR="007F20BE">
              <w:rPr>
                <w:sz w:val="22"/>
              </w:rPr>
              <w:t xml:space="preserve"> </w:t>
            </w:r>
          </w:p>
        </w:tc>
        <w:tc>
          <w:tcPr>
            <w:tcW w:w="2974" w:type="dxa"/>
            <w:tcBorders>
              <w:top w:val="single" w:sz="4" w:space="0" w:color="000000"/>
              <w:left w:val="single" w:sz="4" w:space="0" w:color="000000"/>
              <w:bottom w:val="single" w:sz="4" w:space="0" w:color="000000"/>
              <w:right w:val="single" w:sz="4" w:space="0" w:color="000000"/>
            </w:tcBorders>
            <w:vAlign w:val="center"/>
          </w:tcPr>
          <w:p w14:paraId="194BCFCA" w14:textId="13B96874" w:rsidR="000468F6" w:rsidRPr="000468F6" w:rsidRDefault="000902A1" w:rsidP="00FE766E">
            <w:pPr>
              <w:pStyle w:val="PlainText"/>
              <w:rPr>
                <w:rFonts w:ascii="Arial" w:hAnsi="Arial" w:cs="Arial"/>
                <w:szCs w:val="22"/>
              </w:rPr>
            </w:pPr>
            <w:r>
              <w:rPr>
                <w:rFonts w:ascii="Arial" w:hAnsi="Arial" w:cs="Arial"/>
                <w:szCs w:val="22"/>
              </w:rPr>
              <w:t>Executive</w:t>
            </w:r>
            <w:r w:rsidR="000468F6" w:rsidRPr="000468F6">
              <w:rPr>
                <w:rFonts w:ascii="Arial" w:hAnsi="Arial" w:cs="Arial"/>
                <w:szCs w:val="22"/>
              </w:rPr>
              <w:t xml:space="preserve"> Director of Quality</w:t>
            </w:r>
            <w:r w:rsidR="0057675E">
              <w:rPr>
                <w:rFonts w:ascii="Arial" w:hAnsi="Arial" w:cs="Arial"/>
                <w:szCs w:val="22"/>
              </w:rPr>
              <w:t xml:space="preserve"> / Caldicott Guardian</w:t>
            </w:r>
          </w:p>
          <w:p w14:paraId="49F0C88E" w14:textId="6FA29509" w:rsidR="00A25178" w:rsidRPr="000468F6" w:rsidRDefault="00A25178" w:rsidP="00FE766E">
            <w:pPr>
              <w:spacing w:after="0" w:line="259" w:lineRule="auto"/>
              <w:ind w:left="0" w:firstLine="0"/>
              <w:rPr>
                <w:color w:val="auto"/>
                <w:sz w:val="22"/>
              </w:rPr>
            </w:pPr>
          </w:p>
        </w:tc>
        <w:tc>
          <w:tcPr>
            <w:tcW w:w="1418" w:type="dxa"/>
            <w:tcBorders>
              <w:top w:val="single" w:sz="4" w:space="0" w:color="000000"/>
              <w:left w:val="single" w:sz="4" w:space="0" w:color="000000"/>
              <w:bottom w:val="single" w:sz="4" w:space="0" w:color="000000"/>
              <w:right w:val="single" w:sz="4" w:space="0" w:color="000000"/>
            </w:tcBorders>
          </w:tcPr>
          <w:p w14:paraId="354ABC3D" w14:textId="4B5B85CC" w:rsidR="00A25178" w:rsidRDefault="00A25178" w:rsidP="00FE766E">
            <w:pPr>
              <w:spacing w:after="0" w:line="259" w:lineRule="auto"/>
              <w:ind w:left="0" w:firstLine="0"/>
            </w:pPr>
          </w:p>
        </w:tc>
        <w:tc>
          <w:tcPr>
            <w:tcW w:w="1560" w:type="dxa"/>
            <w:tcBorders>
              <w:top w:val="single" w:sz="4" w:space="0" w:color="000000"/>
              <w:left w:val="single" w:sz="4" w:space="0" w:color="000000"/>
              <w:bottom w:val="single" w:sz="4" w:space="0" w:color="000000"/>
              <w:right w:val="single" w:sz="4" w:space="0" w:color="000000"/>
            </w:tcBorders>
          </w:tcPr>
          <w:p w14:paraId="0F244309" w14:textId="27913228" w:rsidR="00A25178" w:rsidRDefault="00A25178" w:rsidP="00FE766E">
            <w:pPr>
              <w:spacing w:after="0" w:line="259" w:lineRule="auto"/>
              <w:ind w:left="0" w:firstLine="0"/>
            </w:pPr>
          </w:p>
        </w:tc>
      </w:tr>
    </w:tbl>
    <w:p w14:paraId="2A602F0B" w14:textId="77777777" w:rsidR="00A25178" w:rsidRDefault="007F20BE">
      <w:pPr>
        <w:spacing w:after="100" w:line="259" w:lineRule="auto"/>
        <w:ind w:left="284" w:firstLine="0"/>
      </w:pPr>
      <w:r>
        <w:rPr>
          <w:sz w:val="22"/>
        </w:rPr>
        <w:t xml:space="preserve"> </w:t>
      </w:r>
    </w:p>
    <w:p w14:paraId="691D8770" w14:textId="77777777" w:rsidR="00785CF2" w:rsidRDefault="007F20BE">
      <w:pPr>
        <w:spacing w:after="0" w:line="259" w:lineRule="auto"/>
        <w:ind w:left="284" w:firstLine="0"/>
        <w:rPr>
          <w:b/>
          <w:color w:val="00B050"/>
          <w:sz w:val="22"/>
        </w:rPr>
      </w:pPr>
      <w:r>
        <w:rPr>
          <w:b/>
          <w:color w:val="00B050"/>
          <w:sz w:val="22"/>
        </w:rPr>
        <w:t xml:space="preserve"> </w:t>
      </w:r>
    </w:p>
    <w:p w14:paraId="53E947B0" w14:textId="23EDF7F9" w:rsidR="003B4301" w:rsidRDefault="003B4301" w:rsidP="003B4301">
      <w:pPr>
        <w:jc w:val="center"/>
        <w:rPr>
          <w:sz w:val="36"/>
          <w:szCs w:val="32"/>
        </w:rPr>
      </w:pPr>
    </w:p>
    <w:p w14:paraId="7B4EE0CC" w14:textId="1C12EE0B" w:rsidR="007373BC" w:rsidRDefault="007373BC" w:rsidP="003B4301">
      <w:pPr>
        <w:jc w:val="center"/>
        <w:rPr>
          <w:sz w:val="36"/>
          <w:szCs w:val="32"/>
        </w:rPr>
      </w:pPr>
    </w:p>
    <w:p w14:paraId="1D42E042" w14:textId="29A209A9" w:rsidR="007373BC" w:rsidRDefault="007373BC" w:rsidP="003B4301">
      <w:pPr>
        <w:jc w:val="center"/>
        <w:rPr>
          <w:sz w:val="36"/>
          <w:szCs w:val="32"/>
        </w:rPr>
      </w:pPr>
    </w:p>
    <w:p w14:paraId="48596F63" w14:textId="77777777" w:rsidR="007373BC" w:rsidRPr="003B4301" w:rsidRDefault="007373BC" w:rsidP="003B4301">
      <w:pPr>
        <w:jc w:val="center"/>
        <w:rPr>
          <w:sz w:val="36"/>
          <w:szCs w:val="32"/>
        </w:rPr>
      </w:pPr>
    </w:p>
    <w:p w14:paraId="7273DEB8" w14:textId="77777777" w:rsidR="00785CF2" w:rsidRDefault="00785CF2" w:rsidP="00384DBC"/>
    <w:p w14:paraId="1AE416EF" w14:textId="47475FE1" w:rsidR="00785CF2" w:rsidRDefault="00785CF2" w:rsidP="002833D8">
      <w:pPr>
        <w:spacing w:after="0" w:line="360" w:lineRule="auto"/>
        <w:ind w:left="0" w:firstLine="0"/>
      </w:pPr>
    </w:p>
    <w:sdt>
      <w:sdtPr>
        <w:rPr>
          <w:rFonts w:ascii="Arial" w:eastAsia="Arial" w:hAnsi="Arial" w:cs="Arial"/>
          <w:color w:val="000000"/>
          <w:sz w:val="24"/>
          <w:szCs w:val="22"/>
          <w:lang w:val="en-GB" w:eastAsia="en-GB"/>
        </w:rPr>
        <w:id w:val="-588544460"/>
        <w:docPartObj>
          <w:docPartGallery w:val="Table of Contents"/>
          <w:docPartUnique/>
        </w:docPartObj>
      </w:sdtPr>
      <w:sdtEndPr>
        <w:rPr>
          <w:b/>
          <w:bCs/>
          <w:noProof/>
        </w:rPr>
      </w:sdtEndPr>
      <w:sdtContent>
        <w:p w14:paraId="4391A2FA" w14:textId="0AEA2CBC" w:rsidR="003B4301" w:rsidRDefault="003B4301" w:rsidP="002833D8">
          <w:pPr>
            <w:pStyle w:val="TOCHeading"/>
            <w:spacing w:line="360" w:lineRule="auto"/>
            <w:rPr>
              <w:rFonts w:ascii="Arial" w:hAnsi="Arial" w:cs="Arial"/>
              <w:b/>
              <w:bCs/>
              <w:color w:val="0072C6"/>
            </w:rPr>
          </w:pPr>
          <w:r w:rsidRPr="001A07D0">
            <w:rPr>
              <w:rFonts w:ascii="Arial" w:hAnsi="Arial" w:cs="Arial"/>
              <w:b/>
              <w:bCs/>
              <w:color w:val="0072C6"/>
            </w:rPr>
            <w:t>Contents</w:t>
          </w:r>
        </w:p>
        <w:p w14:paraId="54C2D780" w14:textId="77777777" w:rsidR="002833D8" w:rsidRPr="002833D8" w:rsidRDefault="002833D8" w:rsidP="002833D8">
          <w:pPr>
            <w:rPr>
              <w:lang w:val="en-US" w:eastAsia="en-US"/>
            </w:rPr>
          </w:pPr>
        </w:p>
        <w:p w14:paraId="762D29B5" w14:textId="7ABA00DD" w:rsidR="002833D8" w:rsidRDefault="003B4301" w:rsidP="00C719BA">
          <w:pPr>
            <w:pStyle w:val="TOC1"/>
            <w:rPr>
              <w:rFonts w:asciiTheme="minorHAnsi" w:eastAsiaTheme="minorEastAsia" w:hAnsiTheme="minorHAnsi" w:cstheme="minorBidi"/>
              <w:noProof/>
              <w:color w:val="auto"/>
              <w:sz w:val="22"/>
            </w:rPr>
          </w:pPr>
          <w:r w:rsidRPr="001A07D0">
            <w:fldChar w:fldCharType="begin"/>
          </w:r>
          <w:r w:rsidRPr="001A07D0">
            <w:instrText xml:space="preserve"> TOC \o "1-3" \h \z \u </w:instrText>
          </w:r>
          <w:r w:rsidRPr="001A07D0">
            <w:fldChar w:fldCharType="separate"/>
          </w:r>
          <w:hyperlink w:anchor="_Toc144466129" w:history="1">
            <w:r w:rsidR="002833D8" w:rsidRPr="00F4263A">
              <w:rPr>
                <w:rStyle w:val="Hyperlink"/>
                <w:noProof/>
              </w:rPr>
              <w:t>Introduction</w:t>
            </w:r>
            <w:r w:rsidR="002833D8">
              <w:rPr>
                <w:noProof/>
                <w:webHidden/>
              </w:rPr>
              <w:tab/>
            </w:r>
            <w:r w:rsidR="002833D8">
              <w:rPr>
                <w:noProof/>
                <w:webHidden/>
              </w:rPr>
              <w:fldChar w:fldCharType="begin"/>
            </w:r>
            <w:r w:rsidR="002833D8">
              <w:rPr>
                <w:noProof/>
                <w:webHidden/>
              </w:rPr>
              <w:instrText xml:space="preserve"> PAGEREF _Toc144466129 \h </w:instrText>
            </w:r>
            <w:r w:rsidR="002833D8">
              <w:rPr>
                <w:noProof/>
                <w:webHidden/>
              </w:rPr>
            </w:r>
            <w:r w:rsidR="002833D8">
              <w:rPr>
                <w:noProof/>
                <w:webHidden/>
              </w:rPr>
              <w:fldChar w:fldCharType="separate"/>
            </w:r>
            <w:r w:rsidR="00EA64B3">
              <w:rPr>
                <w:noProof/>
                <w:webHidden/>
              </w:rPr>
              <w:t>3</w:t>
            </w:r>
            <w:r w:rsidR="002833D8">
              <w:rPr>
                <w:noProof/>
                <w:webHidden/>
              </w:rPr>
              <w:fldChar w:fldCharType="end"/>
            </w:r>
          </w:hyperlink>
        </w:p>
        <w:p w14:paraId="3DA5F286" w14:textId="28BC6FDD" w:rsidR="002833D8" w:rsidRDefault="00D123E4" w:rsidP="00C719BA">
          <w:pPr>
            <w:pStyle w:val="TOC1"/>
            <w:rPr>
              <w:rFonts w:asciiTheme="minorHAnsi" w:eastAsiaTheme="minorEastAsia" w:hAnsiTheme="minorHAnsi" w:cstheme="minorBidi"/>
              <w:noProof/>
              <w:color w:val="auto"/>
              <w:sz w:val="22"/>
            </w:rPr>
          </w:pPr>
          <w:hyperlink w:anchor="_Toc144466130" w:history="1">
            <w:r w:rsidR="002833D8" w:rsidRPr="00F4263A">
              <w:rPr>
                <w:rStyle w:val="Hyperlink"/>
                <w:noProof/>
              </w:rPr>
              <w:t>A systems approach to learning and improvement</w:t>
            </w:r>
            <w:r w:rsidR="002833D8">
              <w:rPr>
                <w:noProof/>
                <w:webHidden/>
              </w:rPr>
              <w:tab/>
            </w:r>
            <w:r w:rsidR="002833D8">
              <w:rPr>
                <w:noProof/>
                <w:webHidden/>
              </w:rPr>
              <w:fldChar w:fldCharType="begin"/>
            </w:r>
            <w:r w:rsidR="002833D8">
              <w:rPr>
                <w:noProof/>
                <w:webHidden/>
              </w:rPr>
              <w:instrText xml:space="preserve"> PAGEREF _Toc144466130 \h </w:instrText>
            </w:r>
            <w:r w:rsidR="002833D8">
              <w:rPr>
                <w:noProof/>
                <w:webHidden/>
              </w:rPr>
            </w:r>
            <w:r w:rsidR="002833D8">
              <w:rPr>
                <w:noProof/>
                <w:webHidden/>
              </w:rPr>
              <w:fldChar w:fldCharType="separate"/>
            </w:r>
            <w:r w:rsidR="00EA64B3">
              <w:rPr>
                <w:noProof/>
                <w:webHidden/>
              </w:rPr>
              <w:t>4</w:t>
            </w:r>
            <w:r w:rsidR="002833D8">
              <w:rPr>
                <w:noProof/>
                <w:webHidden/>
              </w:rPr>
              <w:fldChar w:fldCharType="end"/>
            </w:r>
          </w:hyperlink>
        </w:p>
        <w:p w14:paraId="2255DC91" w14:textId="34226E59" w:rsidR="002833D8" w:rsidRDefault="00D123E4" w:rsidP="00C719BA">
          <w:pPr>
            <w:pStyle w:val="TOC1"/>
            <w:rPr>
              <w:rFonts w:asciiTheme="minorHAnsi" w:eastAsiaTheme="minorEastAsia" w:hAnsiTheme="minorHAnsi" w:cstheme="minorBidi"/>
              <w:noProof/>
              <w:color w:val="auto"/>
              <w:sz w:val="22"/>
            </w:rPr>
          </w:pPr>
          <w:hyperlink w:anchor="_Toc144466131" w:history="1">
            <w:r w:rsidR="002833D8" w:rsidRPr="00F4263A">
              <w:rPr>
                <w:rStyle w:val="Hyperlink"/>
                <w:noProof/>
              </w:rPr>
              <w:t>Our Patient Safety Incident Response Plan (PSIRP): national requirements</w:t>
            </w:r>
            <w:r w:rsidR="002833D8">
              <w:rPr>
                <w:noProof/>
                <w:webHidden/>
              </w:rPr>
              <w:tab/>
            </w:r>
            <w:r w:rsidR="002833D8">
              <w:rPr>
                <w:noProof/>
                <w:webHidden/>
              </w:rPr>
              <w:fldChar w:fldCharType="begin"/>
            </w:r>
            <w:r w:rsidR="002833D8">
              <w:rPr>
                <w:noProof/>
                <w:webHidden/>
              </w:rPr>
              <w:instrText xml:space="preserve"> PAGEREF _Toc144466131 \h </w:instrText>
            </w:r>
            <w:r w:rsidR="002833D8">
              <w:rPr>
                <w:noProof/>
                <w:webHidden/>
              </w:rPr>
            </w:r>
            <w:r w:rsidR="002833D8">
              <w:rPr>
                <w:noProof/>
                <w:webHidden/>
              </w:rPr>
              <w:fldChar w:fldCharType="separate"/>
            </w:r>
            <w:r w:rsidR="00EA64B3">
              <w:rPr>
                <w:noProof/>
                <w:webHidden/>
              </w:rPr>
              <w:t>8</w:t>
            </w:r>
            <w:r w:rsidR="002833D8">
              <w:rPr>
                <w:noProof/>
                <w:webHidden/>
              </w:rPr>
              <w:fldChar w:fldCharType="end"/>
            </w:r>
          </w:hyperlink>
        </w:p>
        <w:p w14:paraId="52FB7101" w14:textId="406E74C1" w:rsidR="002833D8" w:rsidRDefault="00D123E4" w:rsidP="00C719BA">
          <w:pPr>
            <w:pStyle w:val="TOC1"/>
            <w:rPr>
              <w:rFonts w:asciiTheme="minorHAnsi" w:eastAsiaTheme="minorEastAsia" w:hAnsiTheme="minorHAnsi" w:cstheme="minorBidi"/>
              <w:noProof/>
              <w:color w:val="auto"/>
              <w:sz w:val="22"/>
            </w:rPr>
          </w:pPr>
          <w:hyperlink w:anchor="_Toc144466132" w:history="1">
            <w:r w:rsidR="002833D8" w:rsidRPr="00F4263A">
              <w:rPr>
                <w:rStyle w:val="Hyperlink"/>
                <w:noProof/>
              </w:rPr>
              <w:t>Our Patient Safety Incident Response Plan: (PSIRP) local focus</w:t>
            </w:r>
            <w:r w:rsidR="002833D8">
              <w:rPr>
                <w:noProof/>
                <w:webHidden/>
              </w:rPr>
              <w:tab/>
            </w:r>
            <w:r w:rsidR="002833D8">
              <w:rPr>
                <w:noProof/>
                <w:webHidden/>
              </w:rPr>
              <w:fldChar w:fldCharType="begin"/>
            </w:r>
            <w:r w:rsidR="002833D8">
              <w:rPr>
                <w:noProof/>
                <w:webHidden/>
              </w:rPr>
              <w:instrText xml:space="preserve"> PAGEREF _Toc144466132 \h </w:instrText>
            </w:r>
            <w:r w:rsidR="002833D8">
              <w:rPr>
                <w:noProof/>
                <w:webHidden/>
              </w:rPr>
            </w:r>
            <w:r w:rsidR="002833D8">
              <w:rPr>
                <w:noProof/>
                <w:webHidden/>
              </w:rPr>
              <w:fldChar w:fldCharType="separate"/>
            </w:r>
            <w:r w:rsidR="00EA64B3">
              <w:rPr>
                <w:noProof/>
                <w:webHidden/>
              </w:rPr>
              <w:t>10</w:t>
            </w:r>
            <w:r w:rsidR="002833D8">
              <w:rPr>
                <w:noProof/>
                <w:webHidden/>
              </w:rPr>
              <w:fldChar w:fldCharType="end"/>
            </w:r>
          </w:hyperlink>
        </w:p>
        <w:p w14:paraId="132B1466" w14:textId="5BE1DCD6" w:rsidR="002833D8" w:rsidRDefault="00D123E4" w:rsidP="00C719BA">
          <w:pPr>
            <w:pStyle w:val="TOC1"/>
            <w:rPr>
              <w:rFonts w:asciiTheme="minorHAnsi" w:eastAsiaTheme="minorEastAsia" w:hAnsiTheme="minorHAnsi" w:cstheme="minorBidi"/>
              <w:noProof/>
              <w:color w:val="auto"/>
              <w:sz w:val="22"/>
            </w:rPr>
          </w:pPr>
          <w:hyperlink w:anchor="_Toc144466133" w:history="1">
            <w:r w:rsidR="002833D8" w:rsidRPr="00F4263A">
              <w:rPr>
                <w:rStyle w:val="Hyperlink"/>
                <w:noProof/>
              </w:rPr>
              <w:t>Appendix 1 – ECCH’s PSIRF Governance Structure</w:t>
            </w:r>
            <w:r w:rsidR="002833D8">
              <w:rPr>
                <w:noProof/>
                <w:webHidden/>
              </w:rPr>
              <w:tab/>
            </w:r>
            <w:r w:rsidR="002833D8">
              <w:rPr>
                <w:noProof/>
                <w:webHidden/>
              </w:rPr>
              <w:fldChar w:fldCharType="begin"/>
            </w:r>
            <w:r w:rsidR="002833D8">
              <w:rPr>
                <w:noProof/>
                <w:webHidden/>
              </w:rPr>
              <w:instrText xml:space="preserve"> PAGEREF _Toc144466133 \h </w:instrText>
            </w:r>
            <w:r w:rsidR="002833D8">
              <w:rPr>
                <w:noProof/>
                <w:webHidden/>
              </w:rPr>
            </w:r>
            <w:r w:rsidR="002833D8">
              <w:rPr>
                <w:noProof/>
                <w:webHidden/>
              </w:rPr>
              <w:fldChar w:fldCharType="separate"/>
            </w:r>
            <w:r w:rsidR="00EA64B3">
              <w:rPr>
                <w:noProof/>
                <w:webHidden/>
              </w:rPr>
              <w:t>12</w:t>
            </w:r>
            <w:r w:rsidR="002833D8">
              <w:rPr>
                <w:noProof/>
                <w:webHidden/>
              </w:rPr>
              <w:fldChar w:fldCharType="end"/>
            </w:r>
          </w:hyperlink>
        </w:p>
        <w:p w14:paraId="76BA4925" w14:textId="2EBECDCB" w:rsidR="002833D8" w:rsidRDefault="00D123E4" w:rsidP="00C719BA">
          <w:pPr>
            <w:pStyle w:val="TOC1"/>
            <w:rPr>
              <w:rFonts w:asciiTheme="minorHAnsi" w:eastAsiaTheme="minorEastAsia" w:hAnsiTheme="minorHAnsi" w:cstheme="minorBidi"/>
              <w:noProof/>
              <w:color w:val="auto"/>
              <w:sz w:val="22"/>
            </w:rPr>
          </w:pPr>
          <w:hyperlink w:anchor="_Toc144466134" w:history="1">
            <w:r w:rsidR="002833D8" w:rsidRPr="00F4263A">
              <w:rPr>
                <w:rStyle w:val="Hyperlink"/>
                <w:noProof/>
              </w:rPr>
              <w:t>Appendix 2 - PSIRF Roles &amp; Responsibilities</w:t>
            </w:r>
            <w:r w:rsidR="002833D8">
              <w:rPr>
                <w:noProof/>
                <w:webHidden/>
              </w:rPr>
              <w:tab/>
            </w:r>
            <w:r w:rsidR="002833D8">
              <w:rPr>
                <w:noProof/>
                <w:webHidden/>
              </w:rPr>
              <w:fldChar w:fldCharType="begin"/>
            </w:r>
            <w:r w:rsidR="002833D8">
              <w:rPr>
                <w:noProof/>
                <w:webHidden/>
              </w:rPr>
              <w:instrText xml:space="preserve"> PAGEREF _Toc144466134 \h </w:instrText>
            </w:r>
            <w:r w:rsidR="002833D8">
              <w:rPr>
                <w:noProof/>
                <w:webHidden/>
              </w:rPr>
            </w:r>
            <w:r w:rsidR="002833D8">
              <w:rPr>
                <w:noProof/>
                <w:webHidden/>
              </w:rPr>
              <w:fldChar w:fldCharType="separate"/>
            </w:r>
            <w:r w:rsidR="00EA64B3">
              <w:rPr>
                <w:noProof/>
                <w:webHidden/>
              </w:rPr>
              <w:t>13</w:t>
            </w:r>
            <w:r w:rsidR="002833D8">
              <w:rPr>
                <w:noProof/>
                <w:webHidden/>
              </w:rPr>
              <w:fldChar w:fldCharType="end"/>
            </w:r>
          </w:hyperlink>
        </w:p>
        <w:p w14:paraId="63950434" w14:textId="65A3FE51" w:rsidR="002833D8" w:rsidRDefault="00D123E4" w:rsidP="00C719BA">
          <w:pPr>
            <w:pStyle w:val="TOC1"/>
            <w:rPr>
              <w:rFonts w:asciiTheme="minorHAnsi" w:eastAsiaTheme="minorEastAsia" w:hAnsiTheme="minorHAnsi" w:cstheme="minorBidi"/>
              <w:noProof/>
              <w:color w:val="auto"/>
              <w:sz w:val="22"/>
            </w:rPr>
          </w:pPr>
          <w:hyperlink w:anchor="_Toc144466135" w:history="1">
            <w:r w:rsidR="002833D8" w:rsidRPr="00F4263A">
              <w:rPr>
                <w:rStyle w:val="Hyperlink"/>
                <w:noProof/>
              </w:rPr>
              <w:t>Appendix 3 - ECCH PSIRF Training Requirements</w:t>
            </w:r>
            <w:r w:rsidR="002833D8">
              <w:rPr>
                <w:noProof/>
                <w:webHidden/>
              </w:rPr>
              <w:tab/>
            </w:r>
            <w:r w:rsidR="002833D8">
              <w:rPr>
                <w:noProof/>
                <w:webHidden/>
              </w:rPr>
              <w:fldChar w:fldCharType="begin"/>
            </w:r>
            <w:r w:rsidR="002833D8">
              <w:rPr>
                <w:noProof/>
                <w:webHidden/>
              </w:rPr>
              <w:instrText xml:space="preserve"> PAGEREF _Toc144466135 \h </w:instrText>
            </w:r>
            <w:r w:rsidR="002833D8">
              <w:rPr>
                <w:noProof/>
                <w:webHidden/>
              </w:rPr>
            </w:r>
            <w:r w:rsidR="002833D8">
              <w:rPr>
                <w:noProof/>
                <w:webHidden/>
              </w:rPr>
              <w:fldChar w:fldCharType="separate"/>
            </w:r>
            <w:r w:rsidR="00EA64B3">
              <w:rPr>
                <w:noProof/>
                <w:webHidden/>
              </w:rPr>
              <w:t>14</w:t>
            </w:r>
            <w:r w:rsidR="002833D8">
              <w:rPr>
                <w:noProof/>
                <w:webHidden/>
              </w:rPr>
              <w:fldChar w:fldCharType="end"/>
            </w:r>
          </w:hyperlink>
        </w:p>
        <w:p w14:paraId="66CF3127" w14:textId="10315DA1" w:rsidR="002833D8" w:rsidRDefault="00D123E4" w:rsidP="00C719BA">
          <w:pPr>
            <w:pStyle w:val="TOC1"/>
            <w:rPr>
              <w:rFonts w:asciiTheme="minorHAnsi" w:eastAsiaTheme="minorEastAsia" w:hAnsiTheme="minorHAnsi" w:cstheme="minorBidi"/>
              <w:noProof/>
              <w:color w:val="auto"/>
              <w:sz w:val="22"/>
            </w:rPr>
          </w:pPr>
          <w:hyperlink w:anchor="_Toc144466136" w:history="1">
            <w:r w:rsidR="002833D8" w:rsidRPr="00F4263A">
              <w:rPr>
                <w:rStyle w:val="Hyperlink"/>
                <w:noProof/>
              </w:rPr>
              <w:t>Annex 1 - Glossary</w:t>
            </w:r>
            <w:r w:rsidR="002833D8">
              <w:rPr>
                <w:noProof/>
                <w:webHidden/>
              </w:rPr>
              <w:tab/>
            </w:r>
            <w:r w:rsidR="002833D8">
              <w:rPr>
                <w:noProof/>
                <w:webHidden/>
              </w:rPr>
              <w:fldChar w:fldCharType="begin"/>
            </w:r>
            <w:r w:rsidR="002833D8">
              <w:rPr>
                <w:noProof/>
                <w:webHidden/>
              </w:rPr>
              <w:instrText xml:space="preserve"> PAGEREF _Toc144466136 \h </w:instrText>
            </w:r>
            <w:r w:rsidR="002833D8">
              <w:rPr>
                <w:noProof/>
                <w:webHidden/>
              </w:rPr>
            </w:r>
            <w:r w:rsidR="002833D8">
              <w:rPr>
                <w:noProof/>
                <w:webHidden/>
              </w:rPr>
              <w:fldChar w:fldCharType="separate"/>
            </w:r>
            <w:r w:rsidR="00EA64B3">
              <w:rPr>
                <w:noProof/>
                <w:webHidden/>
              </w:rPr>
              <w:t>15</w:t>
            </w:r>
            <w:r w:rsidR="002833D8">
              <w:rPr>
                <w:noProof/>
                <w:webHidden/>
              </w:rPr>
              <w:fldChar w:fldCharType="end"/>
            </w:r>
          </w:hyperlink>
        </w:p>
        <w:p w14:paraId="45263333" w14:textId="359DA572" w:rsidR="003B4301" w:rsidRDefault="003B4301" w:rsidP="002833D8">
          <w:pPr>
            <w:spacing w:line="360" w:lineRule="auto"/>
          </w:pPr>
          <w:r w:rsidRPr="001A07D0">
            <w:rPr>
              <w:b/>
              <w:bCs/>
              <w:noProof/>
            </w:rPr>
            <w:fldChar w:fldCharType="end"/>
          </w:r>
        </w:p>
      </w:sdtContent>
    </w:sdt>
    <w:p w14:paraId="6CEF218A" w14:textId="4D64AE12" w:rsidR="00F31146" w:rsidRDefault="00F31146">
      <w:pPr>
        <w:spacing w:after="294"/>
        <w:ind w:left="279" w:right="3"/>
        <w:rPr>
          <w:b/>
          <w:color w:val="00B050"/>
          <w:sz w:val="22"/>
        </w:rPr>
      </w:pPr>
    </w:p>
    <w:p w14:paraId="2A76D6DF" w14:textId="2C1E0194" w:rsidR="008B50FE" w:rsidRDefault="008B50FE">
      <w:pPr>
        <w:spacing w:after="294"/>
        <w:ind w:left="279" w:right="3"/>
        <w:rPr>
          <w:b/>
          <w:color w:val="00B050"/>
          <w:sz w:val="22"/>
        </w:rPr>
      </w:pPr>
    </w:p>
    <w:p w14:paraId="162F5912" w14:textId="3178B3E6" w:rsidR="008B50FE" w:rsidRDefault="008B50FE">
      <w:pPr>
        <w:spacing w:after="294"/>
        <w:ind w:left="279" w:right="3"/>
        <w:rPr>
          <w:b/>
          <w:color w:val="00B050"/>
          <w:sz w:val="22"/>
        </w:rPr>
      </w:pPr>
    </w:p>
    <w:p w14:paraId="7E9A4668" w14:textId="7F8C0B66" w:rsidR="008B50FE" w:rsidRDefault="008B50FE">
      <w:pPr>
        <w:spacing w:after="294"/>
        <w:ind w:left="279" w:right="3"/>
        <w:rPr>
          <w:b/>
          <w:color w:val="00B050"/>
          <w:sz w:val="22"/>
        </w:rPr>
      </w:pPr>
    </w:p>
    <w:p w14:paraId="3A9E3F91" w14:textId="35D1DEE2" w:rsidR="008B50FE" w:rsidRDefault="008B50FE">
      <w:pPr>
        <w:spacing w:after="294"/>
        <w:ind w:left="279" w:right="3"/>
        <w:rPr>
          <w:b/>
          <w:color w:val="00B050"/>
          <w:sz w:val="22"/>
        </w:rPr>
      </w:pPr>
    </w:p>
    <w:p w14:paraId="4F60522D" w14:textId="3D3D6C87" w:rsidR="0062627C" w:rsidRDefault="0062627C">
      <w:pPr>
        <w:spacing w:after="294"/>
        <w:ind w:left="279" w:right="3"/>
        <w:rPr>
          <w:b/>
          <w:color w:val="00B050"/>
          <w:sz w:val="22"/>
        </w:rPr>
      </w:pPr>
    </w:p>
    <w:p w14:paraId="78794B42" w14:textId="60492979" w:rsidR="0062627C" w:rsidRDefault="0062627C">
      <w:pPr>
        <w:spacing w:after="294"/>
        <w:ind w:left="279" w:right="3"/>
        <w:rPr>
          <w:b/>
          <w:color w:val="00B050"/>
          <w:sz w:val="22"/>
        </w:rPr>
      </w:pPr>
    </w:p>
    <w:p w14:paraId="71C8E297" w14:textId="42A9C0AD" w:rsidR="0062627C" w:rsidRDefault="0062627C">
      <w:pPr>
        <w:spacing w:after="294"/>
        <w:ind w:left="279" w:right="3"/>
        <w:rPr>
          <w:b/>
          <w:color w:val="00B050"/>
          <w:sz w:val="22"/>
        </w:rPr>
      </w:pPr>
    </w:p>
    <w:p w14:paraId="05519693" w14:textId="260A4432" w:rsidR="0062627C" w:rsidRDefault="0062627C">
      <w:pPr>
        <w:spacing w:after="294"/>
        <w:ind w:left="279" w:right="3"/>
        <w:rPr>
          <w:b/>
          <w:color w:val="00B050"/>
          <w:sz w:val="22"/>
        </w:rPr>
      </w:pPr>
    </w:p>
    <w:p w14:paraId="72E6EDE1" w14:textId="2040C807" w:rsidR="0062627C" w:rsidRDefault="0062627C">
      <w:pPr>
        <w:spacing w:after="294"/>
        <w:ind w:left="279" w:right="3"/>
        <w:rPr>
          <w:b/>
          <w:color w:val="00B050"/>
          <w:sz w:val="22"/>
        </w:rPr>
      </w:pPr>
    </w:p>
    <w:p w14:paraId="70466E9C" w14:textId="590E4E1B" w:rsidR="0062627C" w:rsidRDefault="0062627C">
      <w:pPr>
        <w:spacing w:after="294"/>
        <w:ind w:left="279" w:right="3"/>
        <w:rPr>
          <w:b/>
          <w:color w:val="00B050"/>
          <w:sz w:val="22"/>
        </w:rPr>
      </w:pPr>
    </w:p>
    <w:p w14:paraId="3CA01A09" w14:textId="77777777" w:rsidR="0062627C" w:rsidRDefault="0062627C">
      <w:pPr>
        <w:spacing w:after="294"/>
        <w:ind w:left="279" w:right="3"/>
        <w:rPr>
          <w:b/>
          <w:color w:val="00B050"/>
          <w:sz w:val="22"/>
        </w:rPr>
      </w:pPr>
    </w:p>
    <w:p w14:paraId="73734C27" w14:textId="31F1CA67" w:rsidR="00161EE5" w:rsidRDefault="00161EE5" w:rsidP="002833D8">
      <w:pPr>
        <w:spacing w:after="294"/>
        <w:ind w:left="0" w:right="3" w:firstLine="0"/>
        <w:rPr>
          <w:b/>
          <w:color w:val="00B050"/>
          <w:sz w:val="22"/>
        </w:rPr>
      </w:pPr>
    </w:p>
    <w:p w14:paraId="23EEAC28" w14:textId="77777777" w:rsidR="00314A28" w:rsidRDefault="00314A28" w:rsidP="002833D8">
      <w:pPr>
        <w:spacing w:after="294"/>
        <w:ind w:left="0" w:right="3" w:firstLine="0"/>
        <w:rPr>
          <w:b/>
          <w:color w:val="00B050"/>
          <w:sz w:val="22"/>
        </w:rPr>
      </w:pPr>
    </w:p>
    <w:p w14:paraId="113C3790" w14:textId="04E94D1C" w:rsidR="00F31146" w:rsidRDefault="00F31146" w:rsidP="00161EE5">
      <w:pPr>
        <w:pStyle w:val="Heading1"/>
      </w:pPr>
      <w:bookmarkStart w:id="0" w:name="_Toc144466129"/>
      <w:r w:rsidRPr="00161EE5">
        <w:t>Introduction</w:t>
      </w:r>
      <w:bookmarkEnd w:id="0"/>
    </w:p>
    <w:p w14:paraId="053FD12A" w14:textId="77777777" w:rsidR="00C719BA" w:rsidRPr="00C719BA" w:rsidRDefault="00C719BA" w:rsidP="00C719BA"/>
    <w:p w14:paraId="5DF827C0" w14:textId="73446760" w:rsidR="008A6E17" w:rsidRPr="00EF0694" w:rsidRDefault="008A6E17" w:rsidP="00B64249">
      <w:pPr>
        <w:spacing w:after="0" w:line="240" w:lineRule="auto"/>
        <w:jc w:val="both"/>
        <w:rPr>
          <w:sz w:val="22"/>
        </w:rPr>
      </w:pPr>
      <w:r w:rsidRPr="00EF0694">
        <w:rPr>
          <w:sz w:val="22"/>
        </w:rPr>
        <w:t xml:space="preserve">The Patient Safety Incident Response Framework (PSIRF) sets out the NHS’s approach to developing and maintaining effective systems and processes for responding to patient safety incidents for the purpose of learning and improving patient safety. Patient safety incidents are unintended or unexpected events (including omissions) in healthcare that could have or did harm one or more patients. The PSIRF replaces the Serious Incident Framework (SIF) (2015) and makes no distinction between ‘patient safety incidents’ and ‘Serious Incidents’. As such it removes the ‘Serious Incidents’ classification and the threshold for it. Instead, the PSIRF promotes a proportionate approach to responding to patient safety incidents by ensuring resources allocated to learning are balanced with those needed to deliver improvement. </w:t>
      </w:r>
    </w:p>
    <w:p w14:paraId="2C95925B" w14:textId="77777777" w:rsidR="00B64249" w:rsidRPr="00EF0694" w:rsidRDefault="00B64249" w:rsidP="00B64249">
      <w:pPr>
        <w:spacing w:after="0" w:line="240" w:lineRule="auto"/>
        <w:jc w:val="both"/>
        <w:rPr>
          <w:sz w:val="22"/>
        </w:rPr>
      </w:pPr>
    </w:p>
    <w:p w14:paraId="321D43F2" w14:textId="223EC4B7" w:rsidR="008A6E17" w:rsidRPr="00EF0694" w:rsidRDefault="008A6E17" w:rsidP="00B64249">
      <w:pPr>
        <w:spacing w:after="0" w:line="240" w:lineRule="auto"/>
        <w:jc w:val="both"/>
        <w:rPr>
          <w:sz w:val="22"/>
        </w:rPr>
      </w:pPr>
      <w:r w:rsidRPr="00EF0694">
        <w:rPr>
          <w:sz w:val="22"/>
        </w:rPr>
        <w:t>The PSIRF fundamentally shifts how the NHS responds to patient safety incidents for learning and improvement. Unlike the SIF, the PSIRF is not an investigation framework that prescribes what to investigate. Instead</w:t>
      </w:r>
      <w:r w:rsidR="0037182B" w:rsidRPr="00EF0694">
        <w:rPr>
          <w:sz w:val="22"/>
        </w:rPr>
        <w:t>,</w:t>
      </w:r>
      <w:r w:rsidRPr="00EF0694">
        <w:rPr>
          <w:sz w:val="22"/>
        </w:rPr>
        <w:t xml:space="preserve"> it advocates a co-ordinated and data-driven approach to patient safety incident response that prioritises compassionate engagement with those affected by patient safety incidents.  This provides vital insight into how to improve care, ultimately making services safer for patients</w:t>
      </w:r>
      <w:r w:rsidR="00E1306D" w:rsidRPr="00EF0694">
        <w:rPr>
          <w:sz w:val="22"/>
        </w:rPr>
        <w:t xml:space="preserve">.  The focus is on understanding how </w:t>
      </w:r>
      <w:r w:rsidR="0037182B" w:rsidRPr="00EF0694">
        <w:rPr>
          <w:sz w:val="22"/>
        </w:rPr>
        <w:t>incidents</w:t>
      </w:r>
      <w:r w:rsidR="00E1306D" w:rsidRPr="00EF0694">
        <w:rPr>
          <w:sz w:val="22"/>
        </w:rPr>
        <w:t xml:space="preserve"> happen and the factors which contribute to them.</w:t>
      </w:r>
    </w:p>
    <w:p w14:paraId="5D0D5740" w14:textId="77777777" w:rsidR="00B64249" w:rsidRPr="00EF0694" w:rsidRDefault="00B64249" w:rsidP="00B64249">
      <w:pPr>
        <w:spacing w:after="0" w:line="240" w:lineRule="auto"/>
        <w:jc w:val="both"/>
        <w:rPr>
          <w:sz w:val="22"/>
        </w:rPr>
      </w:pPr>
    </w:p>
    <w:p w14:paraId="04AC34CB" w14:textId="37558C26" w:rsidR="00B64249" w:rsidRPr="00EF0694" w:rsidRDefault="008A6E17" w:rsidP="00B64249">
      <w:pPr>
        <w:spacing w:after="0" w:line="240" w:lineRule="auto"/>
        <w:ind w:left="0" w:firstLine="0"/>
        <w:jc w:val="both"/>
        <w:rPr>
          <w:sz w:val="22"/>
        </w:rPr>
      </w:pPr>
      <w:r w:rsidRPr="00EF0694">
        <w:rPr>
          <w:sz w:val="22"/>
        </w:rPr>
        <w:t xml:space="preserve">This Patient Safety Incident Response Plan (PSIRP) sets out how East Coast Community Healthcare (hereafter referred to as ECCH) intends to respond to patient safety incidents over a period of 12 to 18 months. </w:t>
      </w:r>
      <w:r w:rsidR="00B64249" w:rsidRPr="00EF0694">
        <w:rPr>
          <w:sz w:val="22"/>
        </w:rPr>
        <w:t xml:space="preserve">Essential to this will be fostering a patient safety culture in which people feel safe to talk. In doing so, we will support our core ambition of working in partnership with patients to improve safety.  </w:t>
      </w:r>
    </w:p>
    <w:p w14:paraId="67EE7066" w14:textId="77777777" w:rsidR="00B64249" w:rsidRPr="00EF0694" w:rsidRDefault="00B64249" w:rsidP="00B64249">
      <w:pPr>
        <w:spacing w:after="0" w:line="240" w:lineRule="auto"/>
        <w:ind w:left="0" w:firstLine="0"/>
        <w:jc w:val="both"/>
        <w:rPr>
          <w:sz w:val="22"/>
        </w:rPr>
      </w:pPr>
    </w:p>
    <w:p w14:paraId="07AA9CFF" w14:textId="77777777" w:rsidR="00B64249" w:rsidRPr="00EF0694" w:rsidRDefault="00B64249" w:rsidP="00B64249">
      <w:pPr>
        <w:spacing w:after="0" w:line="240" w:lineRule="auto"/>
        <w:jc w:val="both"/>
        <w:rPr>
          <w:sz w:val="22"/>
        </w:rPr>
      </w:pPr>
      <w:r w:rsidRPr="00EF0694">
        <w:rPr>
          <w:sz w:val="22"/>
        </w:rPr>
        <w:t xml:space="preserve">We may not get it all right at the beginning, but we will monitor the impact and effectiveness of implementing PSIRF, we will talk and respond, and adapt as and when our approach is not achieving what we set out to achieve.  </w:t>
      </w:r>
    </w:p>
    <w:p w14:paraId="02CCD8ED" w14:textId="77777777" w:rsidR="00B64249" w:rsidRPr="00EF0694" w:rsidRDefault="00B64249" w:rsidP="00B64249">
      <w:pPr>
        <w:spacing w:after="0" w:line="240" w:lineRule="auto"/>
        <w:ind w:left="0" w:firstLine="0"/>
        <w:jc w:val="both"/>
        <w:rPr>
          <w:sz w:val="22"/>
        </w:rPr>
      </w:pPr>
    </w:p>
    <w:p w14:paraId="22B78ABF" w14:textId="67179598" w:rsidR="008A6E17" w:rsidRPr="00EF0694" w:rsidRDefault="008A6E17" w:rsidP="00B64249">
      <w:pPr>
        <w:spacing w:after="0" w:line="240" w:lineRule="auto"/>
        <w:ind w:left="0" w:firstLine="0"/>
        <w:jc w:val="both"/>
        <w:rPr>
          <w:sz w:val="22"/>
        </w:rPr>
      </w:pPr>
      <w:r w:rsidRPr="00EF0694">
        <w:rPr>
          <w:sz w:val="22"/>
        </w:rPr>
        <w:t>Th</w:t>
      </w:r>
      <w:r w:rsidR="00B64249" w:rsidRPr="00EF0694">
        <w:rPr>
          <w:sz w:val="22"/>
        </w:rPr>
        <w:t xml:space="preserve">is response </w:t>
      </w:r>
      <w:r w:rsidRPr="00EF0694">
        <w:rPr>
          <w:sz w:val="22"/>
        </w:rPr>
        <w:t xml:space="preserve">plan </w:t>
      </w:r>
      <w:r w:rsidR="00B64249" w:rsidRPr="00EF0694">
        <w:rPr>
          <w:sz w:val="22"/>
        </w:rPr>
        <w:t xml:space="preserve">is underpinned by our PSIRF and Incident Reporting policies and </w:t>
      </w:r>
      <w:r w:rsidRPr="00EF0694">
        <w:rPr>
          <w:sz w:val="22"/>
        </w:rPr>
        <w:t xml:space="preserve">is not a permanent rule that cannot be changed. We will remain flexible and consider the specific circumstances in which patient safety issues and incidents occurred and the needs of those affected. </w:t>
      </w:r>
    </w:p>
    <w:p w14:paraId="0D66351E" w14:textId="77777777" w:rsidR="00E1306D" w:rsidRPr="00EF0694" w:rsidRDefault="00E1306D" w:rsidP="00B64249">
      <w:pPr>
        <w:spacing w:after="0" w:line="240" w:lineRule="auto"/>
        <w:ind w:left="0" w:firstLine="0"/>
        <w:jc w:val="both"/>
        <w:rPr>
          <w:sz w:val="22"/>
        </w:rPr>
      </w:pPr>
    </w:p>
    <w:p w14:paraId="194DAD24" w14:textId="20D9956C" w:rsidR="00E1306D" w:rsidRPr="00EF0694" w:rsidRDefault="00E1306D" w:rsidP="00E1306D">
      <w:pPr>
        <w:spacing w:after="0" w:line="240" w:lineRule="auto"/>
        <w:jc w:val="both"/>
        <w:rPr>
          <w:sz w:val="22"/>
        </w:rPr>
      </w:pPr>
    </w:p>
    <w:p w14:paraId="138D5193" w14:textId="77777777" w:rsidR="008B50FE" w:rsidRPr="00EF0694" w:rsidRDefault="008B50FE" w:rsidP="00E11F3B">
      <w:pPr>
        <w:spacing w:after="0" w:line="240" w:lineRule="auto"/>
        <w:ind w:left="0" w:right="3" w:firstLine="0"/>
        <w:jc w:val="both"/>
        <w:rPr>
          <w:sz w:val="22"/>
        </w:rPr>
      </w:pPr>
    </w:p>
    <w:p w14:paraId="6BA0378F" w14:textId="7C806CD2" w:rsidR="00F31146" w:rsidRPr="00EF0694" w:rsidRDefault="00F31146" w:rsidP="00C04CE6">
      <w:pPr>
        <w:rPr>
          <w:color w:val="000000" w:themeColor="text1"/>
          <w:sz w:val="22"/>
        </w:rPr>
      </w:pPr>
    </w:p>
    <w:p w14:paraId="65DBA880" w14:textId="36DC2C37" w:rsidR="00F31146" w:rsidRPr="00EF0694" w:rsidRDefault="00F31146" w:rsidP="00C04CE6">
      <w:pPr>
        <w:rPr>
          <w:color w:val="000000" w:themeColor="text1"/>
          <w:sz w:val="22"/>
        </w:rPr>
      </w:pPr>
    </w:p>
    <w:p w14:paraId="3798FB2B" w14:textId="02E87B83" w:rsidR="00F31146" w:rsidRPr="00EF0694" w:rsidRDefault="00F31146" w:rsidP="00C04CE6">
      <w:pPr>
        <w:rPr>
          <w:color w:val="000000" w:themeColor="text1"/>
          <w:sz w:val="22"/>
        </w:rPr>
      </w:pPr>
    </w:p>
    <w:p w14:paraId="18886115" w14:textId="77777777" w:rsidR="00F31146" w:rsidRPr="00EF0694" w:rsidRDefault="00F31146" w:rsidP="00C04CE6">
      <w:pPr>
        <w:rPr>
          <w:rFonts w:ascii="Segoe UI" w:eastAsia="Segoe UI" w:hAnsi="Segoe UI" w:cs="Segoe UI"/>
          <w:color w:val="000000" w:themeColor="text1"/>
          <w:sz w:val="22"/>
        </w:rPr>
      </w:pPr>
    </w:p>
    <w:p w14:paraId="09C12B95" w14:textId="2F7F2E2C" w:rsidR="00F31146" w:rsidRPr="00EF0694" w:rsidRDefault="00F31146" w:rsidP="00C04CE6">
      <w:pPr>
        <w:rPr>
          <w:rFonts w:eastAsia="Segoe UI"/>
          <w:bCs/>
          <w:color w:val="000000" w:themeColor="text1"/>
          <w:sz w:val="22"/>
        </w:rPr>
      </w:pPr>
    </w:p>
    <w:p w14:paraId="5B6C7D79" w14:textId="4EFBE6E5" w:rsidR="008B50FE" w:rsidRDefault="008B50FE" w:rsidP="00C04CE6">
      <w:pPr>
        <w:rPr>
          <w:rFonts w:eastAsia="Segoe UI"/>
          <w:bCs/>
          <w:color w:val="000000" w:themeColor="text1"/>
          <w:sz w:val="28"/>
          <w:szCs w:val="28"/>
        </w:rPr>
      </w:pPr>
    </w:p>
    <w:p w14:paraId="30D5B62F" w14:textId="11BAFE7F" w:rsidR="00EF0694" w:rsidRDefault="00EF0694" w:rsidP="00C04CE6">
      <w:pPr>
        <w:rPr>
          <w:rFonts w:eastAsia="Segoe UI"/>
          <w:bCs/>
          <w:color w:val="000000" w:themeColor="text1"/>
          <w:sz w:val="28"/>
          <w:szCs w:val="28"/>
        </w:rPr>
      </w:pPr>
    </w:p>
    <w:p w14:paraId="4DC2044F" w14:textId="77777777" w:rsidR="00EF0694" w:rsidRPr="00C04CE6" w:rsidRDefault="00EF0694" w:rsidP="00C04CE6">
      <w:pPr>
        <w:rPr>
          <w:rFonts w:eastAsia="Segoe UI"/>
          <w:bCs/>
          <w:color w:val="000000" w:themeColor="text1"/>
          <w:sz w:val="28"/>
          <w:szCs w:val="28"/>
        </w:rPr>
      </w:pPr>
    </w:p>
    <w:p w14:paraId="6F8A638B" w14:textId="7C47EF40" w:rsidR="00314A28" w:rsidRDefault="00314A28" w:rsidP="00B64249">
      <w:pPr>
        <w:spacing w:after="0" w:line="240" w:lineRule="auto"/>
        <w:ind w:left="0" w:firstLine="0"/>
        <w:jc w:val="both"/>
        <w:rPr>
          <w:rFonts w:eastAsia="Segoe UI"/>
          <w:bCs/>
          <w:color w:val="000000" w:themeColor="text1"/>
          <w:sz w:val="28"/>
          <w:szCs w:val="28"/>
        </w:rPr>
      </w:pPr>
    </w:p>
    <w:p w14:paraId="6EB276E3" w14:textId="77777777" w:rsidR="00C719BA" w:rsidRDefault="00C719BA" w:rsidP="00B64249">
      <w:pPr>
        <w:spacing w:after="0" w:line="240" w:lineRule="auto"/>
        <w:ind w:left="0" w:firstLine="0"/>
        <w:jc w:val="both"/>
        <w:rPr>
          <w:rFonts w:eastAsia="Segoe UI"/>
          <w:bCs/>
          <w:color w:val="000000" w:themeColor="text1"/>
          <w:sz w:val="28"/>
          <w:szCs w:val="28"/>
        </w:rPr>
      </w:pPr>
    </w:p>
    <w:p w14:paraId="6C08F382" w14:textId="0DB13021" w:rsidR="003B4301" w:rsidRPr="00161EE5" w:rsidRDefault="003B4301" w:rsidP="00161EE5">
      <w:pPr>
        <w:pStyle w:val="Heading1"/>
        <w:ind w:left="0"/>
        <w:rPr>
          <w:sz w:val="14"/>
          <w:szCs w:val="12"/>
        </w:rPr>
      </w:pPr>
      <w:bookmarkStart w:id="1" w:name="_Toc144466130"/>
      <w:r w:rsidRPr="00161EE5">
        <w:rPr>
          <w:szCs w:val="20"/>
        </w:rPr>
        <w:t xml:space="preserve">A systems approach to learning and </w:t>
      </w:r>
      <w:r w:rsidR="00E11F3B" w:rsidRPr="00161EE5">
        <w:rPr>
          <w:szCs w:val="20"/>
        </w:rPr>
        <w:t>improvement</w:t>
      </w:r>
      <w:bookmarkEnd w:id="1"/>
      <w:r w:rsidR="00E11F3B" w:rsidRPr="00161EE5">
        <w:rPr>
          <w:szCs w:val="20"/>
        </w:rPr>
        <w:t xml:space="preserve"> </w:t>
      </w:r>
    </w:p>
    <w:p w14:paraId="44DD8AD1" w14:textId="77777777" w:rsidR="00E11F3B" w:rsidRPr="00E11F3B" w:rsidRDefault="00E11F3B" w:rsidP="00E11F3B"/>
    <w:p w14:paraId="6453E7C7" w14:textId="66E5FD43" w:rsidR="0022061A" w:rsidRPr="00EF0694" w:rsidRDefault="0022061A" w:rsidP="00E11F3B">
      <w:pPr>
        <w:spacing w:after="0" w:line="240" w:lineRule="auto"/>
        <w:jc w:val="both"/>
        <w:rPr>
          <w:sz w:val="22"/>
        </w:rPr>
      </w:pPr>
      <w:r w:rsidRPr="00EF0694">
        <w:rPr>
          <w:sz w:val="22"/>
        </w:rPr>
        <w:t>PSIRF is a replacement for the NHS Serious Incident Framework. This document is ECCH’s Patient Safety Incident Response Plan</w:t>
      </w:r>
      <w:r w:rsidR="007F20BE" w:rsidRPr="00EF0694">
        <w:rPr>
          <w:sz w:val="22"/>
        </w:rPr>
        <w:t xml:space="preserve"> </w:t>
      </w:r>
      <w:r w:rsidRPr="00EF0694">
        <w:rPr>
          <w:sz w:val="22"/>
        </w:rPr>
        <w:t>(PSIRP). It describes our journey to the ‘go live’ date for PSIRF.</w:t>
      </w:r>
    </w:p>
    <w:p w14:paraId="117C7D30" w14:textId="77777777" w:rsidR="00F31146" w:rsidRPr="00EF0694" w:rsidRDefault="00F31146" w:rsidP="00E11F3B">
      <w:pPr>
        <w:spacing w:after="0" w:line="240" w:lineRule="auto"/>
        <w:jc w:val="both"/>
        <w:rPr>
          <w:bCs/>
          <w:color w:val="auto"/>
          <w:sz w:val="22"/>
        </w:rPr>
      </w:pPr>
    </w:p>
    <w:p w14:paraId="431A59D4" w14:textId="77777777" w:rsidR="0022061A" w:rsidRPr="00EF0694" w:rsidRDefault="0022061A" w:rsidP="00E11F3B">
      <w:pPr>
        <w:spacing w:after="0" w:line="240" w:lineRule="auto"/>
        <w:jc w:val="both"/>
        <w:rPr>
          <w:rFonts w:eastAsia="Segoe UI"/>
          <w:sz w:val="22"/>
        </w:rPr>
      </w:pPr>
      <w:r w:rsidRPr="00EF0694">
        <w:rPr>
          <w:rFonts w:eastAsia="Segoe UI"/>
          <w:sz w:val="22"/>
        </w:rPr>
        <w:t xml:space="preserve">The Serious Incident Framework provided structure and guidance on how to identify, report and investigate an incident resulting in severe harm or death. PSIRF is best considered as a learning and improvement framework with the </w:t>
      </w:r>
      <w:r w:rsidRPr="00EF0694">
        <w:rPr>
          <w:rFonts w:eastAsia="Segoe UI"/>
          <w:b/>
          <w:bCs/>
          <w:sz w:val="22"/>
        </w:rPr>
        <w:t>emphasis placed on the system and culture that support continuous improvement</w:t>
      </w:r>
      <w:r w:rsidRPr="00EF0694">
        <w:rPr>
          <w:rFonts w:eastAsia="Segoe UI"/>
          <w:sz w:val="22"/>
        </w:rPr>
        <w:t xml:space="preserve"> in patient safety through how we respond to patient safety incidents.  </w:t>
      </w:r>
    </w:p>
    <w:p w14:paraId="64F50071" w14:textId="77777777" w:rsidR="0022061A" w:rsidRPr="00EF0694" w:rsidRDefault="0022061A" w:rsidP="00E11F3B">
      <w:pPr>
        <w:spacing w:after="0" w:line="240" w:lineRule="auto"/>
        <w:jc w:val="both"/>
        <w:rPr>
          <w:rFonts w:eastAsia="Segoe UI"/>
          <w:sz w:val="22"/>
        </w:rPr>
      </w:pPr>
      <w:r w:rsidRPr="00EF0694">
        <w:rPr>
          <w:rFonts w:eastAsia="Segoe UI"/>
          <w:sz w:val="22"/>
        </w:rPr>
        <w:t xml:space="preserve"> </w:t>
      </w:r>
    </w:p>
    <w:p w14:paraId="261ED481" w14:textId="77777777" w:rsidR="0022061A" w:rsidRPr="00EF0694" w:rsidRDefault="0022061A" w:rsidP="00E11F3B">
      <w:pPr>
        <w:spacing w:after="0" w:line="240" w:lineRule="auto"/>
        <w:jc w:val="both"/>
        <w:rPr>
          <w:rFonts w:eastAsia="Segoe UI"/>
          <w:sz w:val="22"/>
        </w:rPr>
      </w:pPr>
      <w:r w:rsidRPr="00EF0694">
        <w:rPr>
          <w:rFonts w:eastAsia="Segoe UI"/>
          <w:sz w:val="22"/>
        </w:rPr>
        <w:t xml:space="preserve">One of the underpinning principles of PSIRF is to do fewer “investigations” but to do them better. Better means taking the time to conduct systems-based investigations by people that have been trained to do them. This plan and associate policies and guidelines will describe how it all works. The NHS Patient Safety Strategy challenges us to think differently about learning and what it means for a healthcare organisation. </w:t>
      </w:r>
    </w:p>
    <w:p w14:paraId="16817869" w14:textId="77777777" w:rsidR="0022061A" w:rsidRPr="00EF0694" w:rsidRDefault="0022061A" w:rsidP="00E11F3B">
      <w:pPr>
        <w:spacing w:after="0" w:line="240" w:lineRule="auto"/>
        <w:jc w:val="both"/>
        <w:rPr>
          <w:bCs/>
          <w:sz w:val="22"/>
        </w:rPr>
      </w:pPr>
    </w:p>
    <w:p w14:paraId="799588AB" w14:textId="1856F2BE" w:rsidR="0022061A" w:rsidRPr="00EF0694" w:rsidRDefault="0022061A" w:rsidP="00E11F3B">
      <w:pPr>
        <w:spacing w:after="0" w:line="240" w:lineRule="auto"/>
        <w:jc w:val="both"/>
        <w:rPr>
          <w:rFonts w:eastAsia="Segoe UI"/>
          <w:sz w:val="22"/>
        </w:rPr>
      </w:pPr>
      <w:r w:rsidRPr="00EF0694">
        <w:rPr>
          <w:sz w:val="22"/>
        </w:rPr>
        <w:t xml:space="preserve">Carrying out investigations for the right reasons can and does identify learning. Removal of the serious incident process does </w:t>
      </w:r>
      <w:r w:rsidRPr="00EF0694">
        <w:rPr>
          <w:rFonts w:eastAsia="Segoe UI"/>
          <w:sz w:val="22"/>
        </w:rPr>
        <w:t xml:space="preserve">not mean “do nothing”, it means respond in the right way depending on the type of incidents and associated factors. </w:t>
      </w:r>
    </w:p>
    <w:p w14:paraId="5AAB197F" w14:textId="77777777" w:rsidR="0022061A" w:rsidRPr="00EF0694" w:rsidRDefault="0022061A" w:rsidP="00E11F3B">
      <w:pPr>
        <w:spacing w:after="0" w:line="240" w:lineRule="auto"/>
        <w:jc w:val="both"/>
        <w:rPr>
          <w:rFonts w:eastAsia="Segoe UI"/>
          <w:sz w:val="22"/>
        </w:rPr>
      </w:pPr>
    </w:p>
    <w:p w14:paraId="78A90C5E" w14:textId="77777777" w:rsidR="0022061A" w:rsidRPr="00EF0694" w:rsidRDefault="0022061A" w:rsidP="00E11F3B">
      <w:pPr>
        <w:spacing w:after="0" w:line="240" w:lineRule="auto"/>
        <w:jc w:val="both"/>
        <w:rPr>
          <w:rFonts w:eastAsia="Segoe UI"/>
          <w:sz w:val="22"/>
        </w:rPr>
      </w:pPr>
      <w:r w:rsidRPr="00EF0694">
        <w:rPr>
          <w:rFonts w:eastAsia="Segoe UI"/>
          <w:sz w:val="22"/>
        </w:rPr>
        <w:t xml:space="preserve">A risk to successfully implementing PSIRF is continuing to investigate and review incidents as we did before, but simply giving the process a new label. The challenge is to embed an approach to investigating that forms part of the wider response to patient safety incidents whilst allowing time to learn thematically from the other patient safety insights.  </w:t>
      </w:r>
    </w:p>
    <w:p w14:paraId="084C62EB" w14:textId="77777777" w:rsidR="0022061A" w:rsidRPr="00EF0694" w:rsidRDefault="0022061A" w:rsidP="00E11F3B">
      <w:pPr>
        <w:spacing w:after="0" w:line="240" w:lineRule="auto"/>
        <w:jc w:val="both"/>
        <w:rPr>
          <w:rFonts w:eastAsia="Segoe UI"/>
          <w:sz w:val="22"/>
        </w:rPr>
      </w:pPr>
      <w:r w:rsidRPr="00EF0694">
        <w:rPr>
          <w:rFonts w:eastAsia="Segoe UI"/>
          <w:sz w:val="22"/>
        </w:rPr>
        <w:t xml:space="preserve"> </w:t>
      </w:r>
    </w:p>
    <w:p w14:paraId="270BB8B1" w14:textId="7040DD9B" w:rsidR="00D27433" w:rsidRPr="00EF0694" w:rsidRDefault="0022061A" w:rsidP="00E11F3B">
      <w:pPr>
        <w:spacing w:after="0" w:line="240" w:lineRule="auto"/>
        <w:jc w:val="both"/>
        <w:rPr>
          <w:rFonts w:eastAsia="Segoe UI"/>
          <w:sz w:val="22"/>
        </w:rPr>
      </w:pPr>
      <w:r w:rsidRPr="00EF0694">
        <w:rPr>
          <w:rFonts w:eastAsia="Segoe UI"/>
          <w:sz w:val="22"/>
        </w:rPr>
        <w:t xml:space="preserve">PSIRF recognises the need to ensure we have support structures for staff and patients involved in patient safety incidents. Part of which is the fostering of a psychologically safe culture shown in our leaders, our </w:t>
      </w:r>
      <w:r w:rsidR="000902A1" w:rsidRPr="00EF0694">
        <w:rPr>
          <w:rFonts w:eastAsia="Segoe UI"/>
          <w:sz w:val="22"/>
        </w:rPr>
        <w:t>ECCH</w:t>
      </w:r>
      <w:r w:rsidRPr="00EF0694">
        <w:rPr>
          <w:rFonts w:eastAsia="Segoe UI"/>
          <w:sz w:val="22"/>
        </w:rPr>
        <w:t xml:space="preserve">-wide </w:t>
      </w:r>
      <w:proofErr w:type="gramStart"/>
      <w:r w:rsidRPr="00EF0694">
        <w:rPr>
          <w:rFonts w:eastAsia="Segoe UI"/>
          <w:sz w:val="22"/>
        </w:rPr>
        <w:t>strategy</w:t>
      </w:r>
      <w:proofErr w:type="gramEnd"/>
      <w:r w:rsidRPr="00EF0694">
        <w:rPr>
          <w:rFonts w:eastAsia="Segoe UI"/>
          <w:sz w:val="22"/>
        </w:rPr>
        <w:t xml:space="preserve"> and our reporting systems.  </w:t>
      </w:r>
    </w:p>
    <w:p w14:paraId="62FA04CE" w14:textId="77777777" w:rsidR="00D27433" w:rsidRPr="00EF0694" w:rsidRDefault="00D27433" w:rsidP="00E11F3B">
      <w:pPr>
        <w:spacing w:after="0" w:line="240" w:lineRule="auto"/>
        <w:jc w:val="both"/>
        <w:rPr>
          <w:bCs/>
          <w:sz w:val="22"/>
        </w:rPr>
      </w:pPr>
    </w:p>
    <w:p w14:paraId="02CE4E30" w14:textId="1ACE6020" w:rsidR="00D27433" w:rsidRPr="00EF0694" w:rsidRDefault="00D27433" w:rsidP="00E11F3B">
      <w:pPr>
        <w:spacing w:after="0" w:line="240" w:lineRule="auto"/>
        <w:jc w:val="both"/>
        <w:rPr>
          <w:color w:val="FF0000"/>
          <w:sz w:val="22"/>
        </w:rPr>
      </w:pPr>
      <w:r w:rsidRPr="00EF0694">
        <w:rPr>
          <w:sz w:val="22"/>
        </w:rPr>
        <w:t xml:space="preserve">We have developed our understanding and insights over the past few months, including regular discussions and engagement through our local and national committees and groups. </w:t>
      </w:r>
      <w:r w:rsidRPr="00EF0694">
        <w:rPr>
          <w:color w:val="auto"/>
          <w:sz w:val="22"/>
        </w:rPr>
        <w:t>This plan provides the headlines and description of how PSIRF will be apply in ECCH.</w:t>
      </w:r>
    </w:p>
    <w:p w14:paraId="1A1AFCF6" w14:textId="77777777" w:rsidR="00D27433" w:rsidRPr="00EF0694" w:rsidRDefault="00D27433" w:rsidP="00E11F3B">
      <w:pPr>
        <w:spacing w:after="0" w:line="240" w:lineRule="auto"/>
        <w:jc w:val="both"/>
        <w:rPr>
          <w:color w:val="FF0000"/>
          <w:sz w:val="22"/>
        </w:rPr>
      </w:pPr>
    </w:p>
    <w:p w14:paraId="18672E9B" w14:textId="65724D74" w:rsidR="00D27433" w:rsidRPr="00EF0694" w:rsidRDefault="00D27433" w:rsidP="00E11F3B">
      <w:pPr>
        <w:spacing w:after="0" w:line="240" w:lineRule="auto"/>
        <w:jc w:val="both"/>
        <w:rPr>
          <w:rFonts w:eastAsia="Segoe UI"/>
          <w:sz w:val="22"/>
        </w:rPr>
      </w:pPr>
      <w:r w:rsidRPr="00EF0694">
        <w:rPr>
          <w:rFonts w:eastAsia="Segoe UI"/>
          <w:sz w:val="22"/>
        </w:rPr>
        <w:t xml:space="preserve">There are many ways to respond to an incident. This document covers responses conducted solely for the purpose of systems-based learning and improvement. </w:t>
      </w:r>
    </w:p>
    <w:p w14:paraId="0F88118D" w14:textId="77777777" w:rsidR="00D27433" w:rsidRPr="00EF0694" w:rsidRDefault="00D27433" w:rsidP="00E11F3B">
      <w:pPr>
        <w:spacing w:after="0" w:line="240" w:lineRule="auto"/>
        <w:jc w:val="both"/>
        <w:rPr>
          <w:color w:val="FF0000"/>
          <w:sz w:val="22"/>
        </w:rPr>
      </w:pPr>
      <w:r w:rsidRPr="00EF0694">
        <w:rPr>
          <w:color w:val="FF0000"/>
          <w:sz w:val="22"/>
        </w:rPr>
        <w:t xml:space="preserve"> </w:t>
      </w:r>
    </w:p>
    <w:p w14:paraId="754D60B4" w14:textId="626FCC7E" w:rsidR="00D27433" w:rsidRPr="00EF0694" w:rsidRDefault="00D27433" w:rsidP="00E11F3B">
      <w:pPr>
        <w:spacing w:after="0" w:line="240" w:lineRule="auto"/>
        <w:jc w:val="both"/>
        <w:rPr>
          <w:sz w:val="22"/>
        </w:rPr>
      </w:pPr>
      <w:r w:rsidRPr="00EF0694">
        <w:rPr>
          <w:sz w:val="22"/>
        </w:rPr>
        <w:t xml:space="preserve">There is no remit within this Plan or PSIRF to apportion blame or determine liability, preventability or cause of death in a response conducted for the purpose of learning and improvement.  </w:t>
      </w:r>
    </w:p>
    <w:p w14:paraId="34A21EC2" w14:textId="77777777" w:rsidR="00D27433" w:rsidRPr="00EF0694" w:rsidRDefault="00D27433" w:rsidP="00E11F3B">
      <w:pPr>
        <w:spacing w:after="0" w:line="240" w:lineRule="auto"/>
        <w:jc w:val="both"/>
        <w:rPr>
          <w:sz w:val="22"/>
        </w:rPr>
      </w:pPr>
    </w:p>
    <w:p w14:paraId="3483BDA5" w14:textId="7604E3BF" w:rsidR="00D27433" w:rsidRPr="00EF0694" w:rsidRDefault="00D27433" w:rsidP="00E11F3B">
      <w:pPr>
        <w:spacing w:after="0" w:line="240" w:lineRule="auto"/>
        <w:jc w:val="both"/>
        <w:rPr>
          <w:sz w:val="22"/>
        </w:rPr>
      </w:pPr>
      <w:r w:rsidRPr="00EF0694">
        <w:rPr>
          <w:sz w:val="22"/>
        </w:rPr>
        <w:t xml:space="preserve">It is outside the scope of PSIRF to review matters to satisfy processes relating to complaints, HR matters, legal </w:t>
      </w:r>
      <w:proofErr w:type="gramStart"/>
      <w:r w:rsidRPr="00EF0694">
        <w:rPr>
          <w:sz w:val="22"/>
        </w:rPr>
        <w:t>claims</w:t>
      </w:r>
      <w:proofErr w:type="gramEnd"/>
      <w:r w:rsidRPr="00EF0694">
        <w:rPr>
          <w:sz w:val="22"/>
        </w:rPr>
        <w:t xml:space="preserve"> and inquests. </w:t>
      </w:r>
    </w:p>
    <w:p w14:paraId="4C606B09" w14:textId="77777777" w:rsidR="00D27433" w:rsidRPr="00EF0694" w:rsidRDefault="00D27433" w:rsidP="00E11F3B">
      <w:pPr>
        <w:spacing w:after="0" w:line="240" w:lineRule="auto"/>
        <w:jc w:val="both"/>
        <w:rPr>
          <w:bCs/>
          <w:sz w:val="22"/>
        </w:rPr>
      </w:pPr>
    </w:p>
    <w:p w14:paraId="03C1F44B" w14:textId="3B123D05" w:rsidR="00D27433" w:rsidRPr="00EF0694" w:rsidRDefault="00D27433" w:rsidP="00E11F3B">
      <w:pPr>
        <w:spacing w:after="0" w:line="240" w:lineRule="auto"/>
        <w:jc w:val="both"/>
        <w:rPr>
          <w:sz w:val="22"/>
        </w:rPr>
      </w:pPr>
      <w:r w:rsidRPr="00EF0694">
        <w:rPr>
          <w:sz w:val="22"/>
        </w:rPr>
        <w:t>There are four strategic aims of the Patient Safety Incident Response Framework (PSIRF) upon which this Plan is based. The strategic aims align</w:t>
      </w:r>
      <w:r w:rsidR="00CF18FC" w:rsidRPr="00EF0694">
        <w:rPr>
          <w:sz w:val="22"/>
        </w:rPr>
        <w:t xml:space="preserve"> well</w:t>
      </w:r>
      <w:r w:rsidRPr="00EF0694">
        <w:rPr>
          <w:sz w:val="22"/>
        </w:rPr>
        <w:t xml:space="preserve"> to our own ECCH vision statements.</w:t>
      </w:r>
    </w:p>
    <w:p w14:paraId="70A5F621" w14:textId="77777777" w:rsidR="00F31146" w:rsidRPr="00EF0694" w:rsidRDefault="00F31146" w:rsidP="00E11F3B">
      <w:pPr>
        <w:spacing w:after="0" w:line="240" w:lineRule="auto"/>
        <w:ind w:left="0" w:firstLine="0"/>
        <w:jc w:val="both"/>
        <w:rPr>
          <w:rFonts w:eastAsia="Segoe UI"/>
          <w:sz w:val="22"/>
        </w:rPr>
      </w:pPr>
    </w:p>
    <w:p w14:paraId="1A82FB61" w14:textId="630A9E66" w:rsidR="00F31146" w:rsidRDefault="00A66411" w:rsidP="00E11F3B">
      <w:pPr>
        <w:spacing w:after="0" w:line="240" w:lineRule="auto"/>
        <w:ind w:left="0" w:firstLine="0"/>
        <w:jc w:val="both"/>
        <w:rPr>
          <w:rFonts w:ascii="Segoe UI" w:eastAsia="Segoe UI" w:hAnsi="Segoe UI" w:cs="Segoe UI"/>
        </w:rPr>
      </w:pPr>
      <w:r w:rsidRPr="00A66411">
        <w:rPr>
          <w:bCs/>
          <w:noProof/>
          <w:sz w:val="22"/>
        </w:rPr>
        <w:lastRenderedPageBreak/>
        <w:drawing>
          <wp:inline distT="0" distB="0" distL="0" distR="0" wp14:anchorId="3AA3AD43" wp14:editId="0EABFA11">
            <wp:extent cx="3640307" cy="331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792" cy="3322426"/>
                    </a:xfrm>
                    <a:prstGeom prst="rect">
                      <a:avLst/>
                    </a:prstGeom>
                  </pic:spPr>
                </pic:pic>
              </a:graphicData>
            </a:graphic>
          </wp:inline>
        </w:drawing>
      </w:r>
    </w:p>
    <w:p w14:paraId="1E48D6F0" w14:textId="77777777" w:rsidR="00E11F3B" w:rsidRDefault="00E11F3B" w:rsidP="00E11F3B">
      <w:pPr>
        <w:spacing w:after="0" w:line="240" w:lineRule="auto"/>
        <w:jc w:val="both"/>
      </w:pPr>
    </w:p>
    <w:p w14:paraId="15F2381A" w14:textId="6160EA94" w:rsidR="00D27433" w:rsidRPr="00EF0694" w:rsidRDefault="00D27433" w:rsidP="00E11F3B">
      <w:pPr>
        <w:spacing w:after="0" w:line="240" w:lineRule="auto"/>
        <w:jc w:val="both"/>
        <w:rPr>
          <w:sz w:val="22"/>
        </w:rPr>
      </w:pPr>
      <w:r w:rsidRPr="00EF0694">
        <w:rPr>
          <w:sz w:val="22"/>
        </w:rPr>
        <w:t xml:space="preserve">The implementation of PSIRF will see both the strategic aims and </w:t>
      </w:r>
      <w:r w:rsidR="007A5D05" w:rsidRPr="00EF0694">
        <w:rPr>
          <w:sz w:val="22"/>
        </w:rPr>
        <w:t>organisational v</w:t>
      </w:r>
      <w:r w:rsidRPr="00EF0694">
        <w:rPr>
          <w:sz w:val="22"/>
        </w:rPr>
        <w:t>isions embodied in our work.</w:t>
      </w:r>
    </w:p>
    <w:p w14:paraId="710F52F3" w14:textId="77777777" w:rsidR="00E11F3B" w:rsidRDefault="00E11F3B" w:rsidP="00E11F3B">
      <w:pPr>
        <w:spacing w:after="0" w:line="240" w:lineRule="auto"/>
        <w:jc w:val="both"/>
      </w:pPr>
    </w:p>
    <w:tbl>
      <w:tblPr>
        <w:tblStyle w:val="TableGrid0"/>
        <w:tblW w:w="0" w:type="auto"/>
        <w:tblLook w:val="04A0" w:firstRow="1" w:lastRow="0" w:firstColumn="1" w:lastColumn="0" w:noHBand="0" w:noVBand="1"/>
      </w:tblPr>
      <w:tblGrid>
        <w:gridCol w:w="1860"/>
        <w:gridCol w:w="1860"/>
        <w:gridCol w:w="1861"/>
        <w:gridCol w:w="1861"/>
        <w:gridCol w:w="1861"/>
      </w:tblGrid>
      <w:tr w:rsidR="00A66411" w14:paraId="598347C5" w14:textId="77777777" w:rsidTr="00C719BA">
        <w:tc>
          <w:tcPr>
            <w:tcW w:w="1860" w:type="dxa"/>
            <w:shd w:val="clear" w:color="auto" w:fill="D9D9D9"/>
          </w:tcPr>
          <w:p w14:paraId="702EC49A" w14:textId="77777777" w:rsidR="00A66411" w:rsidRPr="00EF0694" w:rsidRDefault="00A66411" w:rsidP="00E11F3B">
            <w:pPr>
              <w:spacing w:after="0" w:line="240" w:lineRule="auto"/>
              <w:ind w:left="0" w:firstLine="0"/>
              <w:jc w:val="both"/>
              <w:rPr>
                <w:rFonts w:eastAsia="Segoe UI"/>
                <w:color w:val="7030A0"/>
                <w:sz w:val="22"/>
              </w:rPr>
            </w:pPr>
          </w:p>
        </w:tc>
        <w:tc>
          <w:tcPr>
            <w:tcW w:w="1860" w:type="dxa"/>
            <w:shd w:val="clear" w:color="auto" w:fill="D9D9D9"/>
          </w:tcPr>
          <w:p w14:paraId="4D393531" w14:textId="075B1D4A" w:rsidR="00A66411" w:rsidRPr="00EF0694" w:rsidRDefault="00A66411" w:rsidP="00E11F3B">
            <w:pPr>
              <w:spacing w:after="0" w:line="240" w:lineRule="auto"/>
              <w:ind w:left="0" w:firstLine="0"/>
              <w:jc w:val="both"/>
              <w:rPr>
                <w:rFonts w:eastAsia="Segoe UI"/>
                <w:b/>
                <w:bCs/>
                <w:color w:val="000000" w:themeColor="text1"/>
                <w:sz w:val="22"/>
              </w:rPr>
            </w:pPr>
            <w:r w:rsidRPr="00EF0694">
              <w:rPr>
                <w:rFonts w:eastAsia="Segoe UI"/>
                <w:b/>
                <w:bCs/>
                <w:color w:val="000000" w:themeColor="text1"/>
                <w:sz w:val="22"/>
              </w:rPr>
              <w:t>Compassion</w:t>
            </w:r>
          </w:p>
        </w:tc>
        <w:tc>
          <w:tcPr>
            <w:tcW w:w="1861" w:type="dxa"/>
            <w:shd w:val="clear" w:color="auto" w:fill="D9D9D9"/>
          </w:tcPr>
          <w:p w14:paraId="26BA6C59" w14:textId="5018376E" w:rsidR="00A66411" w:rsidRPr="00EF0694" w:rsidRDefault="00A66411" w:rsidP="00E11F3B">
            <w:pPr>
              <w:spacing w:after="0" w:line="240" w:lineRule="auto"/>
              <w:ind w:left="0" w:firstLine="0"/>
              <w:jc w:val="both"/>
              <w:rPr>
                <w:rFonts w:eastAsia="Segoe UI"/>
                <w:b/>
                <w:bCs/>
                <w:color w:val="000000" w:themeColor="text1"/>
                <w:sz w:val="22"/>
              </w:rPr>
            </w:pPr>
            <w:r w:rsidRPr="00EF0694">
              <w:rPr>
                <w:rFonts w:eastAsia="Segoe UI"/>
                <w:b/>
                <w:bCs/>
                <w:color w:val="000000" w:themeColor="text1"/>
                <w:sz w:val="22"/>
              </w:rPr>
              <w:t>Action</w:t>
            </w:r>
          </w:p>
        </w:tc>
        <w:tc>
          <w:tcPr>
            <w:tcW w:w="1861" w:type="dxa"/>
            <w:shd w:val="clear" w:color="auto" w:fill="D9D9D9"/>
          </w:tcPr>
          <w:p w14:paraId="58DB5A1D" w14:textId="6C2FCE06" w:rsidR="00A66411" w:rsidRPr="00EF0694" w:rsidRDefault="00A66411" w:rsidP="00E11F3B">
            <w:pPr>
              <w:spacing w:after="0" w:line="240" w:lineRule="auto"/>
              <w:ind w:left="0" w:firstLine="0"/>
              <w:jc w:val="both"/>
              <w:rPr>
                <w:rFonts w:eastAsia="Segoe UI"/>
                <w:b/>
                <w:bCs/>
                <w:color w:val="000000" w:themeColor="text1"/>
                <w:sz w:val="22"/>
              </w:rPr>
            </w:pPr>
            <w:r w:rsidRPr="00EF0694">
              <w:rPr>
                <w:rFonts w:eastAsia="Segoe UI"/>
                <w:b/>
                <w:bCs/>
                <w:color w:val="000000" w:themeColor="text1"/>
                <w:sz w:val="22"/>
              </w:rPr>
              <w:t>Respect</w:t>
            </w:r>
          </w:p>
        </w:tc>
        <w:tc>
          <w:tcPr>
            <w:tcW w:w="1861" w:type="dxa"/>
            <w:shd w:val="clear" w:color="auto" w:fill="D9D9D9"/>
          </w:tcPr>
          <w:p w14:paraId="721CE4D2" w14:textId="4BE30721" w:rsidR="00A66411" w:rsidRPr="00EF0694" w:rsidRDefault="00A66411" w:rsidP="00E11F3B">
            <w:pPr>
              <w:spacing w:after="0" w:line="240" w:lineRule="auto"/>
              <w:ind w:left="0" w:firstLine="0"/>
              <w:jc w:val="both"/>
              <w:rPr>
                <w:rFonts w:eastAsia="Segoe UI"/>
                <w:b/>
                <w:bCs/>
                <w:color w:val="000000" w:themeColor="text1"/>
                <w:sz w:val="22"/>
              </w:rPr>
            </w:pPr>
            <w:r w:rsidRPr="00EF0694">
              <w:rPr>
                <w:rFonts w:eastAsia="Segoe UI"/>
                <w:b/>
                <w:bCs/>
                <w:color w:val="000000" w:themeColor="text1"/>
                <w:sz w:val="22"/>
              </w:rPr>
              <w:t>Everyone</w:t>
            </w:r>
          </w:p>
        </w:tc>
      </w:tr>
      <w:tr w:rsidR="001D1BE2" w14:paraId="2AE53138" w14:textId="77777777" w:rsidTr="001D1BE2">
        <w:tc>
          <w:tcPr>
            <w:tcW w:w="1860" w:type="dxa"/>
          </w:tcPr>
          <w:p w14:paraId="0D387C0D" w14:textId="77777777" w:rsidR="001D1BE2" w:rsidRPr="00EF0694" w:rsidRDefault="001D1BE2" w:rsidP="00E11F3B">
            <w:pPr>
              <w:spacing w:after="0" w:line="240" w:lineRule="auto"/>
              <w:ind w:left="0" w:firstLine="0"/>
              <w:rPr>
                <w:rFonts w:eastAsia="Segoe UI"/>
                <w:b/>
                <w:bCs/>
                <w:color w:val="000000" w:themeColor="text1"/>
                <w:sz w:val="22"/>
              </w:rPr>
            </w:pPr>
            <w:r w:rsidRPr="00EF0694">
              <w:rPr>
                <w:rFonts w:eastAsia="Segoe UI"/>
                <w:b/>
                <w:bCs/>
                <w:color w:val="000000" w:themeColor="text1"/>
                <w:sz w:val="22"/>
              </w:rPr>
              <w:t>ECCH Values</w:t>
            </w:r>
          </w:p>
          <w:p w14:paraId="64B5F00B" w14:textId="666A0B18" w:rsidR="001D1BE2" w:rsidRPr="00EF0694" w:rsidRDefault="001D1BE2" w:rsidP="00E11F3B">
            <w:pPr>
              <w:spacing w:after="0" w:line="240" w:lineRule="auto"/>
              <w:ind w:left="0" w:firstLine="0"/>
              <w:rPr>
                <w:rFonts w:eastAsia="Segoe UI"/>
                <w:color w:val="000000" w:themeColor="text1"/>
                <w:sz w:val="22"/>
              </w:rPr>
            </w:pPr>
          </w:p>
        </w:tc>
        <w:tc>
          <w:tcPr>
            <w:tcW w:w="1860" w:type="dxa"/>
          </w:tcPr>
          <w:p w14:paraId="32C6D48D" w14:textId="76808FF4"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We listen, we learn, we lead</w:t>
            </w:r>
          </w:p>
        </w:tc>
        <w:tc>
          <w:tcPr>
            <w:tcW w:w="1861" w:type="dxa"/>
          </w:tcPr>
          <w:p w14:paraId="10D4F70C" w14:textId="3A00A79F"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My responsibility, my accountability</w:t>
            </w:r>
          </w:p>
        </w:tc>
        <w:tc>
          <w:tcPr>
            <w:tcW w:w="1861" w:type="dxa"/>
          </w:tcPr>
          <w:p w14:paraId="55164852" w14:textId="2AAA4713"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 xml:space="preserve">Respect our resources, people, </w:t>
            </w:r>
            <w:proofErr w:type="gramStart"/>
            <w:r w:rsidRPr="00EF0694">
              <w:rPr>
                <w:rFonts w:eastAsia="Segoe UI"/>
                <w:color w:val="000000" w:themeColor="text1"/>
                <w:sz w:val="22"/>
              </w:rPr>
              <w:t>time</w:t>
            </w:r>
            <w:proofErr w:type="gramEnd"/>
            <w:r w:rsidRPr="00EF0694">
              <w:rPr>
                <w:rFonts w:eastAsia="Segoe UI"/>
                <w:color w:val="000000" w:themeColor="text1"/>
                <w:sz w:val="22"/>
              </w:rPr>
              <w:t xml:space="preserve"> and money</w:t>
            </w:r>
          </w:p>
        </w:tc>
        <w:tc>
          <w:tcPr>
            <w:tcW w:w="1861" w:type="dxa"/>
          </w:tcPr>
          <w:p w14:paraId="52E15E22" w14:textId="7002E6F4"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Work together, achieve together</w:t>
            </w:r>
          </w:p>
        </w:tc>
      </w:tr>
      <w:tr w:rsidR="001D1BE2" w14:paraId="3261E89F" w14:textId="77777777" w:rsidTr="001D1BE2">
        <w:tc>
          <w:tcPr>
            <w:tcW w:w="1860" w:type="dxa"/>
          </w:tcPr>
          <w:p w14:paraId="362F31D8" w14:textId="76D5D2FC" w:rsidR="001D1BE2" w:rsidRPr="00EF0694" w:rsidRDefault="001D1BE2" w:rsidP="00E11F3B">
            <w:pPr>
              <w:spacing w:after="0" w:line="240" w:lineRule="auto"/>
              <w:ind w:left="0" w:firstLine="0"/>
              <w:rPr>
                <w:rFonts w:eastAsia="Segoe UI"/>
                <w:b/>
                <w:bCs/>
                <w:color w:val="000000" w:themeColor="text1"/>
                <w:sz w:val="22"/>
              </w:rPr>
            </w:pPr>
            <w:r w:rsidRPr="00EF0694">
              <w:rPr>
                <w:rFonts w:eastAsia="Segoe UI"/>
                <w:b/>
                <w:bCs/>
                <w:color w:val="000000" w:themeColor="text1"/>
                <w:sz w:val="22"/>
              </w:rPr>
              <w:t xml:space="preserve">PSIRF </w:t>
            </w:r>
            <w:r w:rsidR="00E11F3B" w:rsidRPr="00EF0694">
              <w:rPr>
                <w:rFonts w:eastAsia="Segoe UI"/>
                <w:b/>
                <w:bCs/>
                <w:color w:val="000000" w:themeColor="text1"/>
                <w:sz w:val="22"/>
              </w:rPr>
              <w:t>S</w:t>
            </w:r>
            <w:r w:rsidRPr="00EF0694">
              <w:rPr>
                <w:rFonts w:eastAsia="Segoe UI"/>
                <w:b/>
                <w:bCs/>
                <w:color w:val="000000" w:themeColor="text1"/>
                <w:sz w:val="22"/>
              </w:rPr>
              <w:t xml:space="preserve">trategic </w:t>
            </w:r>
            <w:r w:rsidR="00E11F3B" w:rsidRPr="00EF0694">
              <w:rPr>
                <w:rFonts w:eastAsia="Segoe UI"/>
                <w:b/>
                <w:bCs/>
                <w:color w:val="000000" w:themeColor="text1"/>
                <w:sz w:val="22"/>
              </w:rPr>
              <w:t>A</w:t>
            </w:r>
            <w:r w:rsidRPr="00EF0694">
              <w:rPr>
                <w:rFonts w:eastAsia="Segoe UI"/>
                <w:b/>
                <w:bCs/>
                <w:color w:val="000000" w:themeColor="text1"/>
                <w:sz w:val="22"/>
              </w:rPr>
              <w:t>ims</w:t>
            </w:r>
          </w:p>
          <w:p w14:paraId="359DF647" w14:textId="4AFBBA84" w:rsidR="001D1BE2" w:rsidRPr="00EF0694" w:rsidRDefault="001D1BE2" w:rsidP="00E11F3B">
            <w:pPr>
              <w:spacing w:after="0" w:line="240" w:lineRule="auto"/>
              <w:ind w:left="0" w:firstLine="0"/>
              <w:rPr>
                <w:rFonts w:eastAsia="Segoe UI"/>
                <w:color w:val="000000" w:themeColor="text1"/>
                <w:sz w:val="22"/>
              </w:rPr>
            </w:pPr>
          </w:p>
        </w:tc>
        <w:tc>
          <w:tcPr>
            <w:tcW w:w="1860" w:type="dxa"/>
          </w:tcPr>
          <w:p w14:paraId="07FDDFD5" w14:textId="276AA458"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Improve the experience for patients, families, carers wherever a patient safety incident of PSII is identified</w:t>
            </w:r>
          </w:p>
        </w:tc>
        <w:tc>
          <w:tcPr>
            <w:tcW w:w="1861" w:type="dxa"/>
          </w:tcPr>
          <w:p w14:paraId="3180A048" w14:textId="39E22AF0"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Improve the safety of the care I provide to my patients</w:t>
            </w:r>
          </w:p>
        </w:tc>
        <w:tc>
          <w:tcPr>
            <w:tcW w:w="1861" w:type="dxa"/>
          </w:tcPr>
          <w:p w14:paraId="2E91C2F3" w14:textId="698A7BCC"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Improve the use of our valuable resources</w:t>
            </w:r>
          </w:p>
        </w:tc>
        <w:tc>
          <w:tcPr>
            <w:tcW w:w="1861" w:type="dxa"/>
          </w:tcPr>
          <w:p w14:paraId="28F0A11F" w14:textId="2E0819F3" w:rsidR="001D1BE2" w:rsidRPr="00EF0694" w:rsidRDefault="00A66411" w:rsidP="00E11F3B">
            <w:pPr>
              <w:spacing w:after="0" w:line="240" w:lineRule="auto"/>
              <w:ind w:left="0" w:firstLine="0"/>
              <w:rPr>
                <w:rFonts w:eastAsia="Segoe UI"/>
                <w:color w:val="000000" w:themeColor="text1"/>
                <w:sz w:val="22"/>
              </w:rPr>
            </w:pPr>
            <w:r w:rsidRPr="00EF0694">
              <w:rPr>
                <w:rFonts w:eastAsia="Segoe UI"/>
                <w:color w:val="000000" w:themeColor="text1"/>
                <w:sz w:val="22"/>
              </w:rPr>
              <w:t>Improve the working environment for staff in relation to their experiences of patient safety incidents and investigation</w:t>
            </w:r>
          </w:p>
        </w:tc>
      </w:tr>
    </w:tbl>
    <w:p w14:paraId="0DBEEF25" w14:textId="77777777" w:rsidR="001D1BE2" w:rsidRPr="00D27433" w:rsidRDefault="001D1BE2" w:rsidP="00E11F3B">
      <w:pPr>
        <w:spacing w:after="0" w:line="240" w:lineRule="auto"/>
        <w:ind w:left="0" w:firstLine="0"/>
        <w:jc w:val="both"/>
        <w:rPr>
          <w:rFonts w:ascii="Segoe UI" w:eastAsia="Segoe UI" w:hAnsi="Segoe UI" w:cs="Segoe UI"/>
        </w:rPr>
      </w:pPr>
    </w:p>
    <w:p w14:paraId="7291487F" w14:textId="01CCA161" w:rsidR="001D1BE2" w:rsidRPr="00EF0694" w:rsidRDefault="001D1BE2" w:rsidP="0023232C">
      <w:pPr>
        <w:ind w:left="20"/>
        <w:rPr>
          <w:sz w:val="22"/>
        </w:rPr>
      </w:pPr>
      <w:r w:rsidRPr="0023232C">
        <w:rPr>
          <w:sz w:val="22"/>
        </w:rPr>
        <w:t xml:space="preserve">We are reviewing our local system to understand the people who are involved in patient safety activities across ECCH, as well as the systems and mechanisms that support them. </w:t>
      </w:r>
      <w:r w:rsidR="0023232C" w:rsidRPr="0023232C">
        <w:rPr>
          <w:sz w:val="22"/>
        </w:rPr>
        <w:t xml:space="preserve">We have an established mechanism in place for Freedom to Speak Up within the organisation which supports this </w:t>
      </w:r>
      <w:r w:rsidR="001A6E7D">
        <w:rPr>
          <w:sz w:val="22"/>
        </w:rPr>
        <w:t>plan</w:t>
      </w:r>
      <w:r w:rsidR="0023232C" w:rsidRPr="0023232C">
        <w:rPr>
          <w:sz w:val="22"/>
        </w:rPr>
        <w:t>.</w:t>
      </w:r>
      <w:r w:rsidR="0023232C">
        <w:rPr>
          <w:sz w:val="22"/>
        </w:rPr>
        <w:t xml:space="preserve"> </w:t>
      </w:r>
      <w:r w:rsidRPr="00EF0694">
        <w:rPr>
          <w:sz w:val="22"/>
        </w:rPr>
        <w:t xml:space="preserve">ECCH provides health care in Norfolk and Waveney in several fields of expertise. Our commitment is that each patient is treated with respect and dignity and, most importantly of all, as a person.  </w:t>
      </w:r>
    </w:p>
    <w:p w14:paraId="4A97222D" w14:textId="77777777" w:rsidR="001D1BE2" w:rsidRPr="00EF0694" w:rsidRDefault="001D1BE2" w:rsidP="00E11F3B">
      <w:pPr>
        <w:spacing w:after="0" w:line="240" w:lineRule="auto"/>
        <w:jc w:val="both"/>
        <w:rPr>
          <w:sz w:val="22"/>
        </w:rPr>
      </w:pPr>
      <w:r w:rsidRPr="00EF0694">
        <w:rPr>
          <w:sz w:val="22"/>
        </w:rPr>
        <w:t xml:space="preserve"> </w:t>
      </w:r>
    </w:p>
    <w:p w14:paraId="230703DF" w14:textId="1ABFD750" w:rsidR="001D1BE2" w:rsidRDefault="001D1BE2" w:rsidP="00E11F3B">
      <w:pPr>
        <w:spacing w:after="0" w:line="240" w:lineRule="auto"/>
        <w:jc w:val="both"/>
      </w:pPr>
      <w:r w:rsidRPr="00EF0694">
        <w:rPr>
          <w:sz w:val="22"/>
        </w:rPr>
        <w:t>ECCH is a complex system with many interrelated components that are crucial to ensuring that everything works. We will be reviewing all patient safety activities and our network of key stakeholders across ECCH who are integral to the Patient Safety agenda</w:t>
      </w:r>
      <w:r w:rsidRPr="001D1BE2">
        <w:t xml:space="preserve">. </w:t>
      </w:r>
    </w:p>
    <w:p w14:paraId="4CB3E936" w14:textId="2D068B98" w:rsidR="001D1BE2" w:rsidRDefault="001D1BE2" w:rsidP="00E11F3B">
      <w:pPr>
        <w:spacing w:after="0" w:line="240" w:lineRule="auto"/>
        <w:jc w:val="both"/>
      </w:pPr>
    </w:p>
    <w:p w14:paraId="595D95C6" w14:textId="46C32F84" w:rsidR="001D1BE2" w:rsidRPr="00EF0694" w:rsidRDefault="001D1BE2" w:rsidP="00E11F3B">
      <w:pPr>
        <w:spacing w:after="0" w:line="240" w:lineRule="auto"/>
        <w:jc w:val="both"/>
        <w:rPr>
          <w:sz w:val="22"/>
        </w:rPr>
      </w:pPr>
      <w:r w:rsidRPr="00EF0694">
        <w:rPr>
          <w:sz w:val="22"/>
        </w:rPr>
        <w:t xml:space="preserve">The </w:t>
      </w:r>
      <w:r w:rsidR="0057675E" w:rsidRPr="00EF0694">
        <w:rPr>
          <w:sz w:val="22"/>
        </w:rPr>
        <w:t xml:space="preserve">Quality Team </w:t>
      </w:r>
      <w:r w:rsidR="00EF0694" w:rsidRPr="00EF0694">
        <w:rPr>
          <w:sz w:val="22"/>
        </w:rPr>
        <w:t xml:space="preserve">which </w:t>
      </w:r>
      <w:r w:rsidR="0057675E" w:rsidRPr="00EF0694">
        <w:rPr>
          <w:sz w:val="22"/>
        </w:rPr>
        <w:t>includes patient safety, experience and clinical effectiveness</w:t>
      </w:r>
      <w:r w:rsidR="00706715" w:rsidRPr="00EF0694">
        <w:rPr>
          <w:sz w:val="22"/>
        </w:rPr>
        <w:t xml:space="preserve"> </w:t>
      </w:r>
      <w:r w:rsidRPr="00EF0694">
        <w:rPr>
          <w:sz w:val="22"/>
        </w:rPr>
        <w:t xml:space="preserve">works alongside </w:t>
      </w:r>
      <w:r w:rsidR="00C42359" w:rsidRPr="00EF0694">
        <w:rPr>
          <w:sz w:val="22"/>
        </w:rPr>
        <w:t xml:space="preserve">Safeguarding, </w:t>
      </w:r>
      <w:r w:rsidR="00702AEA" w:rsidRPr="00EF0694">
        <w:rPr>
          <w:sz w:val="22"/>
        </w:rPr>
        <w:t xml:space="preserve">Risk Management, </w:t>
      </w:r>
      <w:r w:rsidR="00C42359" w:rsidRPr="00EF0694">
        <w:rPr>
          <w:sz w:val="22"/>
        </w:rPr>
        <w:t>Medicines Management</w:t>
      </w:r>
      <w:r w:rsidRPr="00EF0694">
        <w:rPr>
          <w:sz w:val="22"/>
        </w:rPr>
        <w:t xml:space="preserve"> and Research</w:t>
      </w:r>
      <w:r w:rsidR="004E4B75" w:rsidRPr="00EF0694">
        <w:rPr>
          <w:sz w:val="22"/>
        </w:rPr>
        <w:t>, Audit</w:t>
      </w:r>
      <w:r w:rsidRPr="00EF0694">
        <w:rPr>
          <w:sz w:val="22"/>
        </w:rPr>
        <w:t xml:space="preserve"> and Education within the Quality Directorate.</w:t>
      </w:r>
    </w:p>
    <w:p w14:paraId="39847AD2" w14:textId="77777777" w:rsidR="001D1BE2" w:rsidRPr="00EF0694" w:rsidRDefault="001D1BE2" w:rsidP="00E11F3B">
      <w:pPr>
        <w:spacing w:after="0" w:line="240" w:lineRule="auto"/>
        <w:jc w:val="both"/>
        <w:rPr>
          <w:sz w:val="22"/>
        </w:rPr>
      </w:pPr>
    </w:p>
    <w:p w14:paraId="240F4A34" w14:textId="3596B74F" w:rsidR="001D1BE2" w:rsidRPr="00EF0694" w:rsidRDefault="001D1BE2" w:rsidP="00E11F3B">
      <w:pPr>
        <w:spacing w:after="0" w:line="240" w:lineRule="auto"/>
        <w:jc w:val="both"/>
        <w:rPr>
          <w:sz w:val="22"/>
        </w:rPr>
      </w:pPr>
      <w:r w:rsidRPr="00EF0694">
        <w:rPr>
          <w:sz w:val="22"/>
        </w:rPr>
        <w:lastRenderedPageBreak/>
        <w:t xml:space="preserve">ECCH provides and/or sub-contracts 31 services for the NHS, public </w:t>
      </w:r>
      <w:r w:rsidR="00C719BA" w:rsidRPr="00EF0694">
        <w:rPr>
          <w:sz w:val="22"/>
        </w:rPr>
        <w:t>health,</w:t>
      </w:r>
      <w:r w:rsidRPr="00EF0694">
        <w:rPr>
          <w:sz w:val="22"/>
        </w:rPr>
        <w:t xml:space="preserve"> and social care.</w:t>
      </w:r>
    </w:p>
    <w:p w14:paraId="4DAFB321" w14:textId="77777777" w:rsidR="001D1BE2" w:rsidRDefault="001D1BE2" w:rsidP="00E11F3B">
      <w:pPr>
        <w:spacing w:after="0" w:line="240" w:lineRule="auto"/>
        <w:jc w:val="both"/>
        <w:rPr>
          <w:bCs/>
          <w:sz w:val="22"/>
        </w:rPr>
      </w:pPr>
    </w:p>
    <w:p w14:paraId="7142CDA8" w14:textId="52425F38" w:rsidR="001D1BE2" w:rsidRPr="00EF0694" w:rsidRDefault="001D1BE2" w:rsidP="00E11F3B">
      <w:pPr>
        <w:spacing w:after="0" w:line="240" w:lineRule="auto"/>
        <w:jc w:val="both"/>
        <w:rPr>
          <w:sz w:val="22"/>
        </w:rPr>
      </w:pPr>
      <w:r w:rsidRPr="00EF0694">
        <w:rPr>
          <w:sz w:val="22"/>
        </w:rPr>
        <w:t>Core patient safety activities to be undertaken at ECCH include:</w:t>
      </w:r>
    </w:p>
    <w:p w14:paraId="6877CB55" w14:textId="38C4CEEB" w:rsidR="001D1BE2" w:rsidRPr="00EF0694" w:rsidRDefault="001D1BE2" w:rsidP="00E11F3B">
      <w:pPr>
        <w:spacing w:after="0" w:line="240" w:lineRule="auto"/>
        <w:ind w:left="-5"/>
        <w:jc w:val="both"/>
        <w:rPr>
          <w:rFonts w:ascii="Segoe UI" w:eastAsia="Segoe UI" w:hAnsi="Segoe UI" w:cs="Segoe UI"/>
          <w:sz w:val="22"/>
        </w:rPr>
      </w:pPr>
      <w:r w:rsidRPr="00EF0694">
        <w:rPr>
          <w:rFonts w:ascii="Segoe UI" w:eastAsia="Segoe UI" w:hAnsi="Segoe UI" w:cs="Segoe UI"/>
          <w:sz w:val="22"/>
        </w:rPr>
        <w:t xml:space="preserve"> </w:t>
      </w:r>
    </w:p>
    <w:p w14:paraId="56C06D9E" w14:textId="77777777" w:rsidR="001D1BE2" w:rsidRPr="00EF0694" w:rsidRDefault="001D1BE2" w:rsidP="00E11F3B">
      <w:pPr>
        <w:pStyle w:val="ListParagraph"/>
        <w:numPr>
          <w:ilvl w:val="0"/>
          <w:numId w:val="7"/>
        </w:numPr>
        <w:spacing w:after="0" w:line="240" w:lineRule="auto"/>
        <w:jc w:val="both"/>
        <w:rPr>
          <w:sz w:val="22"/>
        </w:rPr>
      </w:pPr>
      <w:r w:rsidRPr="00EF0694">
        <w:rPr>
          <w:sz w:val="22"/>
        </w:rPr>
        <w:t xml:space="preserve">NHS Patient Safety Strategy  </w:t>
      </w:r>
    </w:p>
    <w:p w14:paraId="6826A576" w14:textId="639DD3AA" w:rsidR="001D1BE2" w:rsidRPr="00EF0694" w:rsidRDefault="000902A1" w:rsidP="00E11F3B">
      <w:pPr>
        <w:pStyle w:val="ListParagraph"/>
        <w:numPr>
          <w:ilvl w:val="0"/>
          <w:numId w:val="7"/>
        </w:numPr>
        <w:spacing w:after="0" w:line="240" w:lineRule="auto"/>
        <w:jc w:val="both"/>
        <w:rPr>
          <w:sz w:val="22"/>
        </w:rPr>
      </w:pPr>
      <w:r w:rsidRPr="00EF0694">
        <w:rPr>
          <w:sz w:val="22"/>
        </w:rPr>
        <w:t>A Just</w:t>
      </w:r>
      <w:r w:rsidR="001D1BE2" w:rsidRPr="00EF0694">
        <w:rPr>
          <w:sz w:val="22"/>
        </w:rPr>
        <w:t xml:space="preserve"> Culture </w:t>
      </w:r>
    </w:p>
    <w:p w14:paraId="2DA698E1" w14:textId="77777777" w:rsidR="001D1BE2" w:rsidRPr="00EF0694" w:rsidRDefault="001D1BE2" w:rsidP="00E11F3B">
      <w:pPr>
        <w:pStyle w:val="ListParagraph"/>
        <w:numPr>
          <w:ilvl w:val="0"/>
          <w:numId w:val="7"/>
        </w:numPr>
        <w:spacing w:after="0" w:line="240" w:lineRule="auto"/>
        <w:jc w:val="both"/>
        <w:rPr>
          <w:sz w:val="22"/>
        </w:rPr>
      </w:pPr>
      <w:r w:rsidRPr="00EF0694">
        <w:rPr>
          <w:sz w:val="22"/>
        </w:rPr>
        <w:t xml:space="preserve">Patient Safety Incident Response Framework </w:t>
      </w:r>
    </w:p>
    <w:p w14:paraId="6B43B0A0" w14:textId="77777777" w:rsidR="001D1BE2" w:rsidRPr="00EF0694" w:rsidRDefault="001D1BE2" w:rsidP="00E11F3B">
      <w:pPr>
        <w:pStyle w:val="ListParagraph"/>
        <w:numPr>
          <w:ilvl w:val="0"/>
          <w:numId w:val="7"/>
        </w:numPr>
        <w:spacing w:after="0" w:line="240" w:lineRule="auto"/>
        <w:jc w:val="both"/>
        <w:rPr>
          <w:sz w:val="22"/>
        </w:rPr>
      </w:pPr>
      <w:r w:rsidRPr="00EF0694">
        <w:rPr>
          <w:sz w:val="22"/>
        </w:rPr>
        <w:t xml:space="preserve">Patient Safety Partners involvement </w:t>
      </w:r>
    </w:p>
    <w:p w14:paraId="1EDBCF81" w14:textId="77777777" w:rsidR="001D1BE2" w:rsidRPr="00EF0694" w:rsidRDefault="001D1BE2" w:rsidP="00E11F3B">
      <w:pPr>
        <w:pStyle w:val="ListParagraph"/>
        <w:numPr>
          <w:ilvl w:val="0"/>
          <w:numId w:val="7"/>
        </w:numPr>
        <w:spacing w:after="0" w:line="240" w:lineRule="auto"/>
        <w:jc w:val="both"/>
        <w:rPr>
          <w:sz w:val="22"/>
        </w:rPr>
      </w:pPr>
      <w:r w:rsidRPr="00EF0694">
        <w:rPr>
          <w:sz w:val="22"/>
        </w:rPr>
        <w:t xml:space="preserve">Risk Management </w:t>
      </w:r>
    </w:p>
    <w:p w14:paraId="71B4588F" w14:textId="77777777" w:rsidR="001D1BE2" w:rsidRPr="00EF0694" w:rsidRDefault="001D1BE2" w:rsidP="00E11F3B">
      <w:pPr>
        <w:pStyle w:val="ListParagraph"/>
        <w:numPr>
          <w:ilvl w:val="0"/>
          <w:numId w:val="7"/>
        </w:numPr>
        <w:spacing w:after="0" w:line="240" w:lineRule="auto"/>
        <w:jc w:val="both"/>
        <w:rPr>
          <w:sz w:val="22"/>
        </w:rPr>
      </w:pPr>
      <w:r w:rsidRPr="00EF0694">
        <w:rPr>
          <w:sz w:val="22"/>
        </w:rPr>
        <w:t xml:space="preserve">Clinically Challenging Behaviours  </w:t>
      </w:r>
    </w:p>
    <w:p w14:paraId="2EB657D7" w14:textId="77777777" w:rsidR="001D1BE2" w:rsidRPr="00EF0694" w:rsidRDefault="001D1BE2" w:rsidP="00E11F3B">
      <w:pPr>
        <w:pStyle w:val="ListParagraph"/>
        <w:numPr>
          <w:ilvl w:val="0"/>
          <w:numId w:val="7"/>
        </w:numPr>
        <w:spacing w:after="0" w:line="240" w:lineRule="auto"/>
        <w:jc w:val="both"/>
        <w:rPr>
          <w:sz w:val="22"/>
        </w:rPr>
      </w:pPr>
      <w:r w:rsidRPr="00EF0694">
        <w:rPr>
          <w:sz w:val="22"/>
        </w:rPr>
        <w:t xml:space="preserve">Central Alert System (CAS) </w:t>
      </w:r>
    </w:p>
    <w:p w14:paraId="73AF7676" w14:textId="77777777" w:rsidR="0060551A" w:rsidRPr="00EF0694" w:rsidRDefault="001D1BE2" w:rsidP="00E11F3B">
      <w:pPr>
        <w:pStyle w:val="ListParagraph"/>
        <w:numPr>
          <w:ilvl w:val="0"/>
          <w:numId w:val="7"/>
        </w:numPr>
        <w:spacing w:after="0" w:line="240" w:lineRule="auto"/>
        <w:jc w:val="both"/>
        <w:rPr>
          <w:sz w:val="22"/>
        </w:rPr>
      </w:pPr>
      <w:r w:rsidRPr="00EF0694">
        <w:rPr>
          <w:sz w:val="22"/>
        </w:rPr>
        <w:t xml:space="preserve">Supporting improvement programmes </w:t>
      </w:r>
    </w:p>
    <w:p w14:paraId="593A79E0" w14:textId="18F808EA" w:rsidR="0060551A" w:rsidRPr="00EF0694" w:rsidRDefault="0060551A" w:rsidP="00E11F3B">
      <w:pPr>
        <w:pStyle w:val="ListParagraph"/>
        <w:numPr>
          <w:ilvl w:val="0"/>
          <w:numId w:val="7"/>
        </w:numPr>
        <w:spacing w:after="0" w:line="240" w:lineRule="auto"/>
        <w:jc w:val="both"/>
        <w:rPr>
          <w:sz w:val="22"/>
        </w:rPr>
      </w:pPr>
      <w:r w:rsidRPr="00EF0694">
        <w:rPr>
          <w:sz w:val="22"/>
        </w:rPr>
        <w:t xml:space="preserve">Learning from Deaths </w:t>
      </w:r>
    </w:p>
    <w:p w14:paraId="17D52C72" w14:textId="4DD3E1C2" w:rsidR="0060551A" w:rsidRPr="00EF0694" w:rsidRDefault="0060551A" w:rsidP="00E11F3B">
      <w:pPr>
        <w:pStyle w:val="ListParagraph"/>
        <w:numPr>
          <w:ilvl w:val="0"/>
          <w:numId w:val="7"/>
        </w:numPr>
        <w:spacing w:after="0" w:line="240" w:lineRule="auto"/>
        <w:jc w:val="both"/>
        <w:rPr>
          <w:sz w:val="22"/>
        </w:rPr>
      </w:pPr>
      <w:r w:rsidRPr="00EF0694">
        <w:rPr>
          <w:sz w:val="22"/>
        </w:rPr>
        <w:t>Complaints and feedback</w:t>
      </w:r>
    </w:p>
    <w:p w14:paraId="52B8E924" w14:textId="1858EB2C" w:rsidR="0060551A" w:rsidRPr="00EF0694" w:rsidRDefault="0060551A" w:rsidP="00E11F3B">
      <w:pPr>
        <w:pStyle w:val="ListParagraph"/>
        <w:numPr>
          <w:ilvl w:val="0"/>
          <w:numId w:val="7"/>
        </w:numPr>
        <w:spacing w:after="0" w:line="240" w:lineRule="auto"/>
        <w:jc w:val="both"/>
        <w:rPr>
          <w:sz w:val="22"/>
        </w:rPr>
      </w:pPr>
      <w:r w:rsidRPr="00EF0694">
        <w:rPr>
          <w:sz w:val="22"/>
        </w:rPr>
        <w:t xml:space="preserve">Inquest responses. </w:t>
      </w:r>
    </w:p>
    <w:p w14:paraId="1AD4FAEC" w14:textId="77777777" w:rsidR="0060551A" w:rsidRPr="00A817DF" w:rsidRDefault="0060551A" w:rsidP="00E11F3B">
      <w:pPr>
        <w:spacing w:after="0" w:line="240" w:lineRule="auto"/>
        <w:ind w:left="0" w:firstLine="0"/>
        <w:jc w:val="both"/>
        <w:rPr>
          <w:rFonts w:ascii="Segoe UI" w:eastAsia="Segoe UI" w:hAnsi="Segoe UI" w:cs="Segoe UI"/>
          <w:sz w:val="22"/>
        </w:rPr>
      </w:pPr>
      <w:r w:rsidRPr="0060551A">
        <w:rPr>
          <w:rFonts w:ascii="Segoe UI" w:eastAsia="Segoe UI" w:hAnsi="Segoe UI" w:cs="Segoe UI"/>
        </w:rPr>
        <w:t xml:space="preserve"> </w:t>
      </w:r>
    </w:p>
    <w:p w14:paraId="77AAF856" w14:textId="05A213D5" w:rsidR="0060551A" w:rsidRPr="00A817DF" w:rsidRDefault="0060551A" w:rsidP="00E11F3B">
      <w:pPr>
        <w:spacing w:after="0" w:line="240" w:lineRule="auto"/>
        <w:jc w:val="both"/>
        <w:rPr>
          <w:sz w:val="22"/>
        </w:rPr>
      </w:pPr>
      <w:r w:rsidRPr="00A817DF">
        <w:rPr>
          <w:sz w:val="22"/>
        </w:rPr>
        <w:t>The operational ‘work-as-done’ for these patient safety activities is predominantly owned by colleagues on the front-line. This</w:t>
      </w:r>
      <w:r w:rsidR="003437DE" w:rsidRPr="00A817DF">
        <w:rPr>
          <w:sz w:val="22"/>
        </w:rPr>
        <w:t xml:space="preserve"> </w:t>
      </w:r>
      <w:r w:rsidRPr="00A817DF">
        <w:rPr>
          <w:sz w:val="22"/>
        </w:rPr>
        <w:t>will be teamed with expert support from their respective Quality</w:t>
      </w:r>
      <w:r w:rsidR="000902A1" w:rsidRPr="00A817DF">
        <w:rPr>
          <w:sz w:val="22"/>
        </w:rPr>
        <w:t>/</w:t>
      </w:r>
      <w:r w:rsidRPr="00A817DF">
        <w:rPr>
          <w:sz w:val="22"/>
        </w:rPr>
        <w:t xml:space="preserve">Governance colleagues who are supported through strategic, </w:t>
      </w:r>
      <w:r w:rsidR="005C0974" w:rsidRPr="00A817DF">
        <w:rPr>
          <w:sz w:val="22"/>
        </w:rPr>
        <w:t>educational,</w:t>
      </w:r>
      <w:r w:rsidRPr="00A817DF">
        <w:rPr>
          <w:sz w:val="22"/>
        </w:rPr>
        <w:t xml:space="preserve"> and subject matter expert</w:t>
      </w:r>
      <w:r w:rsidR="004E4B75" w:rsidRPr="00A817DF">
        <w:rPr>
          <w:sz w:val="22"/>
        </w:rPr>
        <w:t>’s</w:t>
      </w:r>
      <w:r w:rsidRPr="00A817DF">
        <w:rPr>
          <w:sz w:val="22"/>
        </w:rPr>
        <w:t xml:space="preserve">. </w:t>
      </w:r>
    </w:p>
    <w:p w14:paraId="7505FBD1" w14:textId="77777777" w:rsidR="0060551A" w:rsidRPr="00A817DF" w:rsidRDefault="0060551A" w:rsidP="00E11F3B">
      <w:pPr>
        <w:spacing w:after="0" w:line="240" w:lineRule="auto"/>
        <w:jc w:val="both"/>
        <w:rPr>
          <w:sz w:val="22"/>
        </w:rPr>
      </w:pPr>
      <w:r w:rsidRPr="00A817DF">
        <w:rPr>
          <w:sz w:val="22"/>
        </w:rPr>
        <w:t xml:space="preserve"> </w:t>
      </w:r>
    </w:p>
    <w:p w14:paraId="019A7572" w14:textId="68685A8E" w:rsidR="0060551A" w:rsidRPr="00A817DF" w:rsidRDefault="0060551A" w:rsidP="00E11F3B">
      <w:pPr>
        <w:spacing w:after="0" w:line="240" w:lineRule="auto"/>
        <w:jc w:val="both"/>
        <w:rPr>
          <w:sz w:val="22"/>
        </w:rPr>
      </w:pPr>
      <w:r w:rsidRPr="00A817DF">
        <w:rPr>
          <w:sz w:val="22"/>
        </w:rPr>
        <w:t xml:space="preserve">This emergent system has been built to fit and respond to the size of organisation we are and the nuances of the teams, </w:t>
      </w:r>
      <w:r w:rsidR="000902A1" w:rsidRPr="00A817DF">
        <w:rPr>
          <w:sz w:val="22"/>
        </w:rPr>
        <w:t>services,</w:t>
      </w:r>
      <w:r w:rsidRPr="00A817DF">
        <w:rPr>
          <w:sz w:val="22"/>
        </w:rPr>
        <w:t xml:space="preserve"> and structures we work in. This involves key people </w:t>
      </w:r>
      <w:r w:rsidR="004E4B75" w:rsidRPr="00A817DF">
        <w:rPr>
          <w:sz w:val="22"/>
        </w:rPr>
        <w:t>and</w:t>
      </w:r>
      <w:r w:rsidRPr="00A817DF">
        <w:rPr>
          <w:sz w:val="22"/>
        </w:rPr>
        <w:t xml:space="preserve"> teams within ECCH who are integral in facilitating our patient safety system and patient safety culture, on our road to implementing PSIRF. </w:t>
      </w:r>
      <w:r w:rsidR="005C0974" w:rsidRPr="005C0974">
        <w:rPr>
          <w:sz w:val="22"/>
        </w:rPr>
        <w:t xml:space="preserve">For details on </w:t>
      </w:r>
      <w:r w:rsidR="005C0974">
        <w:rPr>
          <w:sz w:val="22"/>
        </w:rPr>
        <w:t>ECCH’s</w:t>
      </w:r>
      <w:r w:rsidR="005C0974" w:rsidRPr="005C0974">
        <w:rPr>
          <w:sz w:val="22"/>
        </w:rPr>
        <w:t xml:space="preserve"> PSI</w:t>
      </w:r>
      <w:r w:rsidR="005C0974">
        <w:rPr>
          <w:sz w:val="22"/>
        </w:rPr>
        <w:t>R</w:t>
      </w:r>
      <w:r w:rsidR="005C0974" w:rsidRPr="005C0974">
        <w:rPr>
          <w:sz w:val="22"/>
        </w:rPr>
        <w:t xml:space="preserve">F </w:t>
      </w:r>
      <w:r w:rsidR="00C056F9">
        <w:rPr>
          <w:sz w:val="22"/>
        </w:rPr>
        <w:t>g</w:t>
      </w:r>
      <w:r w:rsidR="005C0974" w:rsidRPr="005C0974">
        <w:rPr>
          <w:sz w:val="22"/>
        </w:rPr>
        <w:t xml:space="preserve">overnance </w:t>
      </w:r>
      <w:r w:rsidR="00C056F9">
        <w:rPr>
          <w:sz w:val="22"/>
        </w:rPr>
        <w:t>s</w:t>
      </w:r>
      <w:r w:rsidR="005C0974" w:rsidRPr="005C0974">
        <w:rPr>
          <w:sz w:val="22"/>
        </w:rPr>
        <w:t xml:space="preserve">tructure </w:t>
      </w:r>
      <w:r w:rsidR="00C056F9">
        <w:rPr>
          <w:sz w:val="22"/>
        </w:rPr>
        <w:t xml:space="preserve">please </w:t>
      </w:r>
      <w:r w:rsidR="005C0974" w:rsidRPr="005C0974">
        <w:rPr>
          <w:sz w:val="22"/>
        </w:rPr>
        <w:t xml:space="preserve">see </w:t>
      </w:r>
      <w:hyperlink w:anchor="_Appendix_1_–" w:history="1">
        <w:r w:rsidR="005C0974" w:rsidRPr="005C0974">
          <w:rPr>
            <w:rStyle w:val="Hyperlink"/>
            <w:sz w:val="22"/>
          </w:rPr>
          <w:t>Appendix 1</w:t>
        </w:r>
      </w:hyperlink>
      <w:r w:rsidR="005C0974" w:rsidRPr="005C0974">
        <w:rPr>
          <w:sz w:val="22"/>
        </w:rPr>
        <w:t xml:space="preserve">. </w:t>
      </w:r>
    </w:p>
    <w:p w14:paraId="74A70581" w14:textId="77777777" w:rsidR="000E7286" w:rsidRDefault="000E7286" w:rsidP="00E11F3B">
      <w:pPr>
        <w:spacing w:after="0" w:line="240" w:lineRule="auto"/>
        <w:ind w:left="0" w:firstLine="0"/>
        <w:jc w:val="both"/>
        <w:rPr>
          <w:bCs/>
          <w:sz w:val="22"/>
        </w:rPr>
      </w:pPr>
    </w:p>
    <w:p w14:paraId="5247236A" w14:textId="77777777" w:rsidR="000902A1" w:rsidRDefault="000902A1" w:rsidP="00E11F3B">
      <w:pPr>
        <w:spacing w:after="0" w:line="240" w:lineRule="auto"/>
        <w:ind w:left="0" w:firstLine="0"/>
        <w:jc w:val="both"/>
        <w:rPr>
          <w:b/>
          <w:bCs/>
          <w:color w:val="7030A0"/>
        </w:rPr>
      </w:pPr>
    </w:p>
    <w:p w14:paraId="120A4469" w14:textId="2A898F2E" w:rsidR="00A25178" w:rsidRPr="00706715" w:rsidRDefault="00A30C42" w:rsidP="00706715">
      <w:pPr>
        <w:spacing w:after="0" w:line="240" w:lineRule="auto"/>
        <w:ind w:left="0" w:firstLine="0"/>
        <w:jc w:val="both"/>
        <w:rPr>
          <w:color w:val="005EB8"/>
          <w:sz w:val="44"/>
        </w:rPr>
      </w:pPr>
      <w:r>
        <w:br w:type="page"/>
      </w:r>
      <w:r w:rsidR="007F20BE" w:rsidRPr="00A817DF">
        <w:rPr>
          <w:color w:val="0070C0"/>
          <w:sz w:val="40"/>
          <w:szCs w:val="40"/>
        </w:rPr>
        <w:lastRenderedPageBreak/>
        <w:t xml:space="preserve">Defining our patient safety incident profile </w:t>
      </w:r>
    </w:p>
    <w:p w14:paraId="5BB504E0" w14:textId="77777777" w:rsidR="00E11F3B" w:rsidRPr="00702AEA" w:rsidRDefault="00E11F3B" w:rsidP="00E11F3B">
      <w:pPr>
        <w:rPr>
          <w:sz w:val="20"/>
          <w:szCs w:val="18"/>
        </w:rPr>
      </w:pPr>
    </w:p>
    <w:p w14:paraId="0C43BDFE" w14:textId="75E44174" w:rsidR="002569AD" w:rsidRPr="00A817DF" w:rsidRDefault="007F20BE" w:rsidP="00E11F3B">
      <w:pPr>
        <w:spacing w:after="0" w:line="240" w:lineRule="auto"/>
        <w:jc w:val="both"/>
        <w:rPr>
          <w:sz w:val="22"/>
        </w:rPr>
      </w:pPr>
      <w:r w:rsidRPr="00A817DF">
        <w:rPr>
          <w:sz w:val="22"/>
        </w:rPr>
        <w:t xml:space="preserve">The patient safety risk process is a collaborative process. To define the </w:t>
      </w:r>
      <w:r w:rsidR="002569AD" w:rsidRPr="00A817DF">
        <w:rPr>
          <w:sz w:val="22"/>
        </w:rPr>
        <w:t>ECCH</w:t>
      </w:r>
      <w:r w:rsidRPr="00A817DF">
        <w:rPr>
          <w:sz w:val="22"/>
        </w:rPr>
        <w:t xml:space="preserve"> patient safety risks and responses for 202</w:t>
      </w:r>
      <w:r w:rsidR="00CF32F4" w:rsidRPr="00A817DF">
        <w:rPr>
          <w:sz w:val="22"/>
        </w:rPr>
        <w:t>3</w:t>
      </w:r>
      <w:r w:rsidRPr="00A817DF">
        <w:rPr>
          <w:sz w:val="22"/>
        </w:rPr>
        <w:t>/2</w:t>
      </w:r>
      <w:r w:rsidR="00CF32F4" w:rsidRPr="00A817DF">
        <w:rPr>
          <w:sz w:val="22"/>
        </w:rPr>
        <w:t>4</w:t>
      </w:r>
      <w:r w:rsidRPr="00A817DF">
        <w:rPr>
          <w:sz w:val="22"/>
        </w:rPr>
        <w:t xml:space="preserve"> the following stakeholders were involved.  </w:t>
      </w:r>
    </w:p>
    <w:p w14:paraId="50B004D0" w14:textId="77777777" w:rsidR="003B4301" w:rsidRPr="00A817DF" w:rsidRDefault="003B4301" w:rsidP="00E11F3B">
      <w:pPr>
        <w:spacing w:after="0" w:line="240" w:lineRule="auto"/>
        <w:jc w:val="both"/>
        <w:rPr>
          <w:sz w:val="22"/>
        </w:rPr>
      </w:pPr>
    </w:p>
    <w:p w14:paraId="2EEF2F63" w14:textId="2AD20685" w:rsidR="00A25178" w:rsidRPr="00A817DF" w:rsidRDefault="007F20BE" w:rsidP="0062627C">
      <w:pPr>
        <w:pStyle w:val="ListParagraph"/>
        <w:numPr>
          <w:ilvl w:val="0"/>
          <w:numId w:val="13"/>
        </w:numPr>
        <w:spacing w:after="0" w:line="240" w:lineRule="auto"/>
        <w:jc w:val="both"/>
        <w:rPr>
          <w:sz w:val="22"/>
        </w:rPr>
      </w:pPr>
      <w:r w:rsidRPr="00A817DF">
        <w:rPr>
          <w:sz w:val="22"/>
        </w:rPr>
        <w:t xml:space="preserve">Staff – through the incidents reported on the </w:t>
      </w:r>
      <w:r w:rsidR="002569AD" w:rsidRPr="00A817DF">
        <w:rPr>
          <w:sz w:val="22"/>
        </w:rPr>
        <w:t>ECCH</w:t>
      </w:r>
      <w:r w:rsidRPr="00A817DF">
        <w:rPr>
          <w:sz w:val="22"/>
        </w:rPr>
        <w:t xml:space="preserve"> </w:t>
      </w:r>
      <w:r w:rsidR="00C42359" w:rsidRPr="00A817DF">
        <w:rPr>
          <w:sz w:val="22"/>
        </w:rPr>
        <w:t>quality assurance</w:t>
      </w:r>
      <w:r w:rsidRPr="00A817DF">
        <w:rPr>
          <w:sz w:val="22"/>
        </w:rPr>
        <w:t xml:space="preserve"> </w:t>
      </w:r>
      <w:r w:rsidR="00C056F9" w:rsidRPr="00A817DF">
        <w:rPr>
          <w:sz w:val="22"/>
        </w:rPr>
        <w:t>system.</w:t>
      </w:r>
      <w:r w:rsidRPr="00A817DF">
        <w:rPr>
          <w:sz w:val="22"/>
        </w:rPr>
        <w:t xml:space="preserve">  </w:t>
      </w:r>
    </w:p>
    <w:p w14:paraId="28F9A822" w14:textId="3B7F4A60" w:rsidR="00A25178" w:rsidRPr="00A817DF" w:rsidRDefault="007F20BE" w:rsidP="0062627C">
      <w:pPr>
        <w:pStyle w:val="ListParagraph"/>
        <w:numPr>
          <w:ilvl w:val="0"/>
          <w:numId w:val="13"/>
        </w:numPr>
        <w:spacing w:after="0" w:line="240" w:lineRule="auto"/>
        <w:jc w:val="both"/>
        <w:rPr>
          <w:sz w:val="22"/>
        </w:rPr>
      </w:pPr>
      <w:r w:rsidRPr="00A817DF">
        <w:rPr>
          <w:sz w:val="22"/>
        </w:rPr>
        <w:t xml:space="preserve">Senior leaders across the </w:t>
      </w:r>
      <w:r w:rsidR="002569AD" w:rsidRPr="00A817DF">
        <w:rPr>
          <w:sz w:val="22"/>
        </w:rPr>
        <w:t>organisation</w:t>
      </w:r>
    </w:p>
    <w:p w14:paraId="0CB3D88D" w14:textId="62B1FB57" w:rsidR="00A25178" w:rsidRPr="00A817DF" w:rsidRDefault="007F20BE" w:rsidP="0062627C">
      <w:pPr>
        <w:pStyle w:val="ListParagraph"/>
        <w:numPr>
          <w:ilvl w:val="0"/>
          <w:numId w:val="13"/>
        </w:numPr>
        <w:spacing w:after="0" w:line="240" w:lineRule="auto"/>
        <w:jc w:val="both"/>
        <w:rPr>
          <w:sz w:val="22"/>
        </w:rPr>
      </w:pPr>
      <w:r w:rsidRPr="00A817DF">
        <w:rPr>
          <w:sz w:val="22"/>
        </w:rPr>
        <w:t xml:space="preserve">Patients – through a review of the thematic contents of complaints and Patient </w:t>
      </w:r>
      <w:r w:rsidR="0002023F" w:rsidRPr="00A817DF">
        <w:rPr>
          <w:sz w:val="22"/>
        </w:rPr>
        <w:t>A</w:t>
      </w:r>
      <w:r w:rsidRPr="00A817DF">
        <w:rPr>
          <w:sz w:val="22"/>
        </w:rPr>
        <w:t xml:space="preserve">dvice and </w:t>
      </w:r>
      <w:r w:rsidR="0002023F" w:rsidRPr="00A817DF">
        <w:rPr>
          <w:sz w:val="22"/>
        </w:rPr>
        <w:t>L</w:t>
      </w:r>
      <w:r w:rsidRPr="00A817DF">
        <w:rPr>
          <w:sz w:val="22"/>
        </w:rPr>
        <w:t xml:space="preserve">iaison </w:t>
      </w:r>
      <w:r w:rsidR="0002023F" w:rsidRPr="00A817DF">
        <w:rPr>
          <w:sz w:val="22"/>
        </w:rPr>
        <w:t>S</w:t>
      </w:r>
      <w:r w:rsidRPr="00A817DF">
        <w:rPr>
          <w:sz w:val="22"/>
        </w:rPr>
        <w:t xml:space="preserve">ervice (PALS) contacts* </w:t>
      </w:r>
    </w:p>
    <w:p w14:paraId="6A87558A" w14:textId="2437DFF8" w:rsidR="00A25178" w:rsidRPr="00A817DF" w:rsidRDefault="007F20BE" w:rsidP="0062627C">
      <w:pPr>
        <w:pStyle w:val="ListParagraph"/>
        <w:numPr>
          <w:ilvl w:val="0"/>
          <w:numId w:val="13"/>
        </w:numPr>
        <w:spacing w:after="0" w:line="240" w:lineRule="auto"/>
        <w:jc w:val="both"/>
        <w:rPr>
          <w:sz w:val="22"/>
        </w:rPr>
      </w:pPr>
      <w:r w:rsidRPr="00A817DF">
        <w:rPr>
          <w:sz w:val="22"/>
        </w:rPr>
        <w:t>Commissioners/ICS partner organisations – through partnership working with the ICS</w:t>
      </w:r>
      <w:r w:rsidR="00CF32F4" w:rsidRPr="00A817DF">
        <w:rPr>
          <w:sz w:val="22"/>
        </w:rPr>
        <w:t>/ ICB</w:t>
      </w:r>
      <w:r w:rsidRPr="00A817DF">
        <w:rPr>
          <w:sz w:val="22"/>
        </w:rPr>
        <w:t xml:space="preserve"> patient safety and quality </w:t>
      </w:r>
      <w:r w:rsidR="00C056F9" w:rsidRPr="00A817DF">
        <w:rPr>
          <w:sz w:val="22"/>
        </w:rPr>
        <w:t>leads.</w:t>
      </w:r>
      <w:r w:rsidRPr="00A817DF">
        <w:rPr>
          <w:sz w:val="22"/>
        </w:rPr>
        <w:t xml:space="preserve"> </w:t>
      </w:r>
    </w:p>
    <w:p w14:paraId="4C4432FC" w14:textId="77777777" w:rsidR="003B4301" w:rsidRPr="00A817DF" w:rsidRDefault="003B4301" w:rsidP="00E11F3B">
      <w:pPr>
        <w:pStyle w:val="ListParagraph"/>
        <w:spacing w:after="0" w:line="240" w:lineRule="auto"/>
        <w:ind w:firstLine="0"/>
        <w:jc w:val="both"/>
        <w:rPr>
          <w:sz w:val="22"/>
        </w:rPr>
      </w:pPr>
    </w:p>
    <w:p w14:paraId="34E9BF66" w14:textId="066074D0" w:rsidR="00A817DF" w:rsidRPr="00A817DF" w:rsidRDefault="002569AD" w:rsidP="00E11F3B">
      <w:pPr>
        <w:spacing w:after="0" w:line="240" w:lineRule="auto"/>
        <w:jc w:val="both"/>
        <w:rPr>
          <w:sz w:val="22"/>
        </w:rPr>
      </w:pPr>
      <w:r w:rsidRPr="00A817DF">
        <w:rPr>
          <w:sz w:val="22"/>
        </w:rPr>
        <w:t>ECCH</w:t>
      </w:r>
      <w:r w:rsidR="007F20BE" w:rsidRPr="00A817DF">
        <w:rPr>
          <w:sz w:val="22"/>
        </w:rPr>
        <w:t xml:space="preserve"> aims to incorporate wider patient perspective into future </w:t>
      </w:r>
      <w:r w:rsidR="0002023F" w:rsidRPr="00A817DF">
        <w:rPr>
          <w:sz w:val="22"/>
        </w:rPr>
        <w:t>Patient Safety Incident Response Plan</w:t>
      </w:r>
      <w:r w:rsidR="00A817DF" w:rsidRPr="00A817DF">
        <w:rPr>
          <w:sz w:val="22"/>
        </w:rPr>
        <w:t>s</w:t>
      </w:r>
      <w:r w:rsidR="0002023F" w:rsidRPr="00A817DF">
        <w:rPr>
          <w:sz w:val="22"/>
        </w:rPr>
        <w:t xml:space="preserve"> (</w:t>
      </w:r>
      <w:r w:rsidR="007F20BE" w:rsidRPr="00A817DF">
        <w:rPr>
          <w:sz w:val="22"/>
        </w:rPr>
        <w:t>PSIR</w:t>
      </w:r>
      <w:r w:rsidR="00CF32F4" w:rsidRPr="00A817DF">
        <w:rPr>
          <w:sz w:val="22"/>
        </w:rPr>
        <w:t>P</w:t>
      </w:r>
      <w:r w:rsidR="0002023F" w:rsidRPr="00A817DF">
        <w:rPr>
          <w:sz w:val="22"/>
        </w:rPr>
        <w:t>)</w:t>
      </w:r>
      <w:r w:rsidR="007F20BE" w:rsidRPr="00A817DF">
        <w:rPr>
          <w:sz w:val="22"/>
        </w:rPr>
        <w:t xml:space="preserve"> through the introduction of </w:t>
      </w:r>
      <w:r w:rsidR="0002023F" w:rsidRPr="00A817DF">
        <w:rPr>
          <w:sz w:val="22"/>
        </w:rPr>
        <w:t>P</w:t>
      </w:r>
      <w:r w:rsidR="007F20BE" w:rsidRPr="00A817DF">
        <w:rPr>
          <w:sz w:val="22"/>
        </w:rPr>
        <w:t xml:space="preserve">atient </w:t>
      </w:r>
      <w:r w:rsidR="0002023F" w:rsidRPr="00A817DF">
        <w:rPr>
          <w:sz w:val="22"/>
        </w:rPr>
        <w:t>S</w:t>
      </w:r>
      <w:r w:rsidR="007F20BE" w:rsidRPr="00A817DF">
        <w:rPr>
          <w:sz w:val="22"/>
        </w:rPr>
        <w:t xml:space="preserve">afety </w:t>
      </w:r>
      <w:r w:rsidR="0002023F" w:rsidRPr="00A817DF">
        <w:rPr>
          <w:sz w:val="22"/>
        </w:rPr>
        <w:t>P</w:t>
      </w:r>
      <w:r w:rsidR="007F20BE" w:rsidRPr="00A817DF">
        <w:rPr>
          <w:sz w:val="22"/>
        </w:rPr>
        <w:t xml:space="preserve">artners (PSPs).  </w:t>
      </w:r>
    </w:p>
    <w:p w14:paraId="64E97170" w14:textId="01C85936" w:rsidR="00A25178" w:rsidRPr="00A817DF" w:rsidRDefault="00200707" w:rsidP="00E11F3B">
      <w:pPr>
        <w:spacing w:after="0" w:line="240" w:lineRule="auto"/>
        <w:jc w:val="both"/>
        <w:rPr>
          <w:sz w:val="22"/>
        </w:rPr>
      </w:pPr>
      <w:r w:rsidRPr="00A817DF">
        <w:rPr>
          <w:sz w:val="22"/>
        </w:rPr>
        <w:t xml:space="preserve">ECCH </w:t>
      </w:r>
      <w:r w:rsidR="00A817DF" w:rsidRPr="00A817DF">
        <w:rPr>
          <w:sz w:val="22"/>
        </w:rPr>
        <w:t>will</w:t>
      </w:r>
      <w:r w:rsidRPr="00A817DF">
        <w:rPr>
          <w:sz w:val="22"/>
        </w:rPr>
        <w:t xml:space="preserve"> appoint</w:t>
      </w:r>
      <w:r w:rsidR="00A817DF" w:rsidRPr="00A817DF">
        <w:rPr>
          <w:sz w:val="22"/>
        </w:rPr>
        <w:t xml:space="preserve"> PSPs</w:t>
      </w:r>
      <w:r w:rsidRPr="00A817DF">
        <w:rPr>
          <w:sz w:val="22"/>
        </w:rPr>
        <w:t xml:space="preserve"> alongside our local ICB</w:t>
      </w:r>
      <w:r w:rsidR="00CF32F4" w:rsidRPr="00A817DF">
        <w:rPr>
          <w:sz w:val="22"/>
        </w:rPr>
        <w:t xml:space="preserve"> and Network Partners.</w:t>
      </w:r>
    </w:p>
    <w:p w14:paraId="6AB1BB83" w14:textId="77777777" w:rsidR="00A25178" w:rsidRPr="00A817DF" w:rsidRDefault="007F20BE" w:rsidP="00E11F3B">
      <w:pPr>
        <w:spacing w:after="0" w:line="240" w:lineRule="auto"/>
        <w:jc w:val="both"/>
        <w:rPr>
          <w:sz w:val="22"/>
        </w:rPr>
      </w:pPr>
      <w:r w:rsidRPr="00A817DF">
        <w:rPr>
          <w:i/>
          <w:sz w:val="22"/>
        </w:rPr>
        <w:t>More information on the national PSP</w:t>
      </w:r>
      <w:r w:rsidRPr="00A817DF">
        <w:rPr>
          <w:sz w:val="22"/>
        </w:rPr>
        <w:t xml:space="preserve"> </w:t>
      </w:r>
      <w:r w:rsidRPr="00A817DF">
        <w:rPr>
          <w:i/>
          <w:sz w:val="22"/>
        </w:rPr>
        <w:t>programme can be found on the NHS England website</w:t>
      </w:r>
      <w:r w:rsidRPr="00A817DF">
        <w:rPr>
          <w:sz w:val="22"/>
        </w:rPr>
        <w:t xml:space="preserve"> </w:t>
      </w:r>
      <w:hyperlink r:id="rId11">
        <w:r w:rsidRPr="00A817DF">
          <w:rPr>
            <w:color w:val="0000FF"/>
            <w:sz w:val="22"/>
            <w:u w:val="single" w:color="0000FF"/>
          </w:rPr>
          <w:t>https://www.england.nhs.uk/patient</w:t>
        </w:r>
      </w:hyperlink>
      <w:hyperlink r:id="rId12">
        <w:r w:rsidRPr="00A817DF">
          <w:rPr>
            <w:color w:val="0000FF"/>
            <w:sz w:val="22"/>
            <w:u w:val="single" w:color="0000FF"/>
          </w:rPr>
          <w:t>-</w:t>
        </w:r>
      </w:hyperlink>
      <w:hyperlink r:id="rId13">
        <w:r w:rsidRPr="00A817DF">
          <w:rPr>
            <w:color w:val="0000FF"/>
            <w:sz w:val="22"/>
            <w:u w:val="single" w:color="0000FF"/>
          </w:rPr>
          <w:t>safety/framework</w:t>
        </w:r>
      </w:hyperlink>
      <w:hyperlink r:id="rId14">
        <w:r w:rsidRPr="00A817DF">
          <w:rPr>
            <w:color w:val="0000FF"/>
            <w:sz w:val="22"/>
            <w:u w:val="single" w:color="0000FF"/>
          </w:rPr>
          <w:t>-</w:t>
        </w:r>
      </w:hyperlink>
      <w:hyperlink r:id="rId15">
        <w:r w:rsidRPr="00A817DF">
          <w:rPr>
            <w:color w:val="0000FF"/>
            <w:sz w:val="22"/>
            <w:u w:val="single" w:color="0000FF"/>
          </w:rPr>
          <w:t>for</w:t>
        </w:r>
      </w:hyperlink>
      <w:hyperlink r:id="rId16">
        <w:r w:rsidRPr="00A817DF">
          <w:rPr>
            <w:color w:val="0000FF"/>
            <w:sz w:val="22"/>
            <w:u w:val="single" w:color="0000FF"/>
          </w:rPr>
          <w:t>-</w:t>
        </w:r>
      </w:hyperlink>
      <w:hyperlink r:id="rId17">
        <w:r w:rsidRPr="00A817DF">
          <w:rPr>
            <w:color w:val="0000FF"/>
            <w:sz w:val="22"/>
            <w:u w:val="single" w:color="0000FF"/>
          </w:rPr>
          <w:t>involving</w:t>
        </w:r>
      </w:hyperlink>
      <w:hyperlink r:id="rId18">
        <w:r w:rsidRPr="00A817DF">
          <w:rPr>
            <w:color w:val="0000FF"/>
            <w:sz w:val="22"/>
            <w:u w:val="single" w:color="0000FF"/>
          </w:rPr>
          <w:t>-</w:t>
        </w:r>
      </w:hyperlink>
      <w:hyperlink r:id="rId19">
        <w:r w:rsidRPr="00A817DF">
          <w:rPr>
            <w:color w:val="0000FF"/>
            <w:sz w:val="22"/>
            <w:u w:val="single" w:color="0000FF"/>
          </w:rPr>
          <w:t>patients</w:t>
        </w:r>
      </w:hyperlink>
      <w:hyperlink r:id="rId20"/>
      <w:hyperlink r:id="rId21">
        <w:r w:rsidRPr="00A817DF">
          <w:rPr>
            <w:color w:val="0000FF"/>
            <w:sz w:val="22"/>
            <w:u w:val="single" w:color="0000FF"/>
          </w:rPr>
          <w:t>in</w:t>
        </w:r>
      </w:hyperlink>
      <w:hyperlink r:id="rId22">
        <w:r w:rsidRPr="00A817DF">
          <w:rPr>
            <w:color w:val="0000FF"/>
            <w:sz w:val="22"/>
            <w:u w:val="single" w:color="0000FF"/>
          </w:rPr>
          <w:t>-</w:t>
        </w:r>
      </w:hyperlink>
      <w:hyperlink r:id="rId23">
        <w:r w:rsidRPr="00A817DF">
          <w:rPr>
            <w:color w:val="0000FF"/>
            <w:sz w:val="22"/>
            <w:u w:val="single" w:color="0000FF"/>
          </w:rPr>
          <w:t>patient</w:t>
        </w:r>
      </w:hyperlink>
      <w:hyperlink r:id="rId24">
        <w:r w:rsidRPr="00A817DF">
          <w:rPr>
            <w:color w:val="0000FF"/>
            <w:sz w:val="22"/>
            <w:u w:val="single" w:color="0000FF"/>
          </w:rPr>
          <w:t>-</w:t>
        </w:r>
      </w:hyperlink>
      <w:hyperlink r:id="rId25">
        <w:r w:rsidRPr="00A817DF">
          <w:rPr>
            <w:color w:val="0000FF"/>
            <w:sz w:val="22"/>
            <w:u w:val="single" w:color="0000FF"/>
          </w:rPr>
          <w:t>safety/</w:t>
        </w:r>
      </w:hyperlink>
      <w:hyperlink r:id="rId26">
        <w:r w:rsidRPr="00A817DF">
          <w:rPr>
            <w:sz w:val="22"/>
          </w:rPr>
          <w:t xml:space="preserve"> </w:t>
        </w:r>
      </w:hyperlink>
    </w:p>
    <w:p w14:paraId="3F738B06" w14:textId="77777777" w:rsidR="00A25178" w:rsidRPr="00A817DF" w:rsidRDefault="007F20BE" w:rsidP="00E11F3B">
      <w:pPr>
        <w:spacing w:after="0" w:line="240" w:lineRule="auto"/>
        <w:ind w:left="284" w:firstLine="0"/>
        <w:jc w:val="both"/>
        <w:rPr>
          <w:sz w:val="22"/>
        </w:rPr>
      </w:pPr>
      <w:r w:rsidRPr="00A817DF">
        <w:rPr>
          <w:sz w:val="22"/>
        </w:rPr>
        <w:t xml:space="preserve"> </w:t>
      </w:r>
    </w:p>
    <w:p w14:paraId="4EA93760" w14:textId="01C38AEC" w:rsidR="00A25178" w:rsidRPr="00A817DF" w:rsidRDefault="002569AD" w:rsidP="00E11F3B">
      <w:pPr>
        <w:spacing w:after="0" w:line="240" w:lineRule="auto"/>
        <w:jc w:val="both"/>
        <w:rPr>
          <w:sz w:val="22"/>
        </w:rPr>
      </w:pPr>
      <w:r w:rsidRPr="00A817DF">
        <w:rPr>
          <w:sz w:val="22"/>
        </w:rPr>
        <w:t>ECCH</w:t>
      </w:r>
      <w:r w:rsidR="007F20BE" w:rsidRPr="00A817DF">
        <w:rPr>
          <w:sz w:val="22"/>
        </w:rPr>
        <w:t xml:space="preserve"> patient safety risks were identified through the following data sources: </w:t>
      </w:r>
    </w:p>
    <w:p w14:paraId="4CBE41AE" w14:textId="77777777" w:rsidR="00A25178" w:rsidRPr="00A817DF" w:rsidRDefault="007F20BE" w:rsidP="00E11F3B">
      <w:pPr>
        <w:pStyle w:val="ListParagraph"/>
        <w:numPr>
          <w:ilvl w:val="0"/>
          <w:numId w:val="9"/>
        </w:numPr>
        <w:spacing w:after="0" w:line="240" w:lineRule="auto"/>
        <w:jc w:val="both"/>
        <w:rPr>
          <w:sz w:val="22"/>
        </w:rPr>
      </w:pPr>
      <w:bookmarkStart w:id="2" w:name="_Hlk144211203"/>
      <w:r w:rsidRPr="00A817DF">
        <w:rPr>
          <w:sz w:val="22"/>
        </w:rPr>
        <w:t xml:space="preserve">Analysis of three years’ of Datix incident data 2018-2020 </w:t>
      </w:r>
    </w:p>
    <w:p w14:paraId="39EA87F4" w14:textId="48CE7ED2" w:rsidR="00A25178" w:rsidRPr="00A817DF" w:rsidRDefault="007F20BE" w:rsidP="00E11F3B">
      <w:pPr>
        <w:pStyle w:val="ListParagraph"/>
        <w:numPr>
          <w:ilvl w:val="0"/>
          <w:numId w:val="9"/>
        </w:numPr>
        <w:spacing w:after="0" w:line="240" w:lineRule="auto"/>
        <w:jc w:val="both"/>
        <w:rPr>
          <w:sz w:val="22"/>
        </w:rPr>
      </w:pPr>
      <w:r w:rsidRPr="00A817DF">
        <w:rPr>
          <w:sz w:val="22"/>
        </w:rPr>
        <w:t xml:space="preserve">Detailed thematic analysis of Datix incident data </w:t>
      </w:r>
      <w:r w:rsidR="00ED0015" w:rsidRPr="00A817DF">
        <w:rPr>
          <w:sz w:val="22"/>
        </w:rPr>
        <w:t>2021.</w:t>
      </w:r>
      <w:r w:rsidRPr="00A817DF">
        <w:rPr>
          <w:sz w:val="22"/>
        </w:rPr>
        <w:t xml:space="preserve"> </w:t>
      </w:r>
    </w:p>
    <w:p w14:paraId="756E6A03" w14:textId="77777777" w:rsidR="00A25178" w:rsidRPr="00A817DF" w:rsidRDefault="007F20BE" w:rsidP="00E11F3B">
      <w:pPr>
        <w:pStyle w:val="ListParagraph"/>
        <w:numPr>
          <w:ilvl w:val="0"/>
          <w:numId w:val="9"/>
        </w:numPr>
        <w:spacing w:after="0" w:line="240" w:lineRule="auto"/>
        <w:jc w:val="both"/>
        <w:rPr>
          <w:sz w:val="22"/>
        </w:rPr>
      </w:pPr>
      <w:r w:rsidRPr="00A817DF">
        <w:rPr>
          <w:sz w:val="22"/>
        </w:rPr>
        <w:t xml:space="preserve">Key themes from complaints/PALS/claims/inquests </w:t>
      </w:r>
    </w:p>
    <w:p w14:paraId="27E5F525" w14:textId="1DA4D36E" w:rsidR="00A25178" w:rsidRPr="00A817DF" w:rsidRDefault="007F20BE" w:rsidP="00E11F3B">
      <w:pPr>
        <w:pStyle w:val="ListParagraph"/>
        <w:numPr>
          <w:ilvl w:val="0"/>
          <w:numId w:val="9"/>
        </w:numPr>
        <w:spacing w:after="0" w:line="240" w:lineRule="auto"/>
        <w:jc w:val="both"/>
        <w:rPr>
          <w:sz w:val="22"/>
        </w:rPr>
      </w:pPr>
      <w:r w:rsidRPr="00A817DF">
        <w:rPr>
          <w:sz w:val="22"/>
        </w:rPr>
        <w:t>Key themes identified from specialist safety &amp; quality committees (</w:t>
      </w:r>
      <w:r w:rsidR="00ED0015" w:rsidRPr="00A817DF">
        <w:rPr>
          <w:sz w:val="22"/>
        </w:rPr>
        <w:t>e.g.,</w:t>
      </w:r>
      <w:r w:rsidRPr="00A817DF">
        <w:rPr>
          <w:sz w:val="22"/>
        </w:rPr>
        <w:t xml:space="preserve"> </w:t>
      </w:r>
      <w:r w:rsidR="00200707" w:rsidRPr="00A817DF">
        <w:rPr>
          <w:sz w:val="22"/>
        </w:rPr>
        <w:t>Harm Free Care</w:t>
      </w:r>
      <w:r w:rsidRPr="00A817DF">
        <w:rPr>
          <w:sz w:val="22"/>
        </w:rPr>
        <w:t xml:space="preserve">) </w:t>
      </w:r>
    </w:p>
    <w:p w14:paraId="3BFA5041" w14:textId="77777777" w:rsidR="00A25178" w:rsidRPr="00A817DF" w:rsidRDefault="007F20BE" w:rsidP="00E11F3B">
      <w:pPr>
        <w:pStyle w:val="ListParagraph"/>
        <w:numPr>
          <w:ilvl w:val="0"/>
          <w:numId w:val="9"/>
        </w:numPr>
        <w:spacing w:after="0" w:line="240" w:lineRule="auto"/>
        <w:jc w:val="both"/>
        <w:rPr>
          <w:sz w:val="22"/>
        </w:rPr>
      </w:pPr>
      <w:r w:rsidRPr="00A817DF">
        <w:rPr>
          <w:sz w:val="22"/>
        </w:rPr>
        <w:t xml:space="preserve">Output of stakeholder event discussions </w:t>
      </w:r>
    </w:p>
    <w:p w14:paraId="0CE58FDA" w14:textId="6A22A2BD" w:rsidR="00A25178" w:rsidRPr="00A817DF" w:rsidRDefault="007F20BE" w:rsidP="00E11F3B">
      <w:pPr>
        <w:pStyle w:val="ListParagraph"/>
        <w:numPr>
          <w:ilvl w:val="0"/>
          <w:numId w:val="9"/>
        </w:numPr>
        <w:spacing w:after="0" w:line="240" w:lineRule="auto"/>
        <w:jc w:val="both"/>
        <w:rPr>
          <w:sz w:val="22"/>
        </w:rPr>
      </w:pPr>
      <w:r w:rsidRPr="00A817DF">
        <w:rPr>
          <w:sz w:val="22"/>
        </w:rPr>
        <w:t xml:space="preserve">Themes from the </w:t>
      </w:r>
      <w:r w:rsidR="0002023F" w:rsidRPr="00A817DF">
        <w:rPr>
          <w:sz w:val="22"/>
        </w:rPr>
        <w:t>l</w:t>
      </w:r>
      <w:r w:rsidRPr="00A817DF">
        <w:rPr>
          <w:sz w:val="22"/>
        </w:rPr>
        <w:t xml:space="preserve">earning from deaths reviews undertaken in </w:t>
      </w:r>
      <w:r w:rsidR="00ED0015" w:rsidRPr="00A817DF">
        <w:rPr>
          <w:sz w:val="22"/>
        </w:rPr>
        <w:t>2021.</w:t>
      </w:r>
      <w:r w:rsidRPr="00A817DF">
        <w:rPr>
          <w:sz w:val="22"/>
        </w:rPr>
        <w:t xml:space="preserve"> </w:t>
      </w:r>
    </w:p>
    <w:p w14:paraId="519D45C2" w14:textId="24286B15" w:rsidR="004E4B75" w:rsidRPr="00A817DF" w:rsidRDefault="00F94BEA" w:rsidP="00E11F3B">
      <w:pPr>
        <w:pStyle w:val="ListParagraph"/>
        <w:numPr>
          <w:ilvl w:val="0"/>
          <w:numId w:val="9"/>
        </w:numPr>
        <w:spacing w:after="0" w:line="240" w:lineRule="auto"/>
        <w:jc w:val="both"/>
        <w:rPr>
          <w:sz w:val="22"/>
        </w:rPr>
      </w:pPr>
      <w:r w:rsidRPr="00A817DF">
        <w:rPr>
          <w:sz w:val="22"/>
        </w:rPr>
        <w:t xml:space="preserve">Pharmacy </w:t>
      </w:r>
      <w:r w:rsidR="007F20BE" w:rsidRPr="00A817DF">
        <w:rPr>
          <w:sz w:val="22"/>
        </w:rPr>
        <w:t xml:space="preserve">review of </w:t>
      </w:r>
      <w:r w:rsidRPr="00A817DF">
        <w:rPr>
          <w:sz w:val="22"/>
        </w:rPr>
        <w:t xml:space="preserve">all </w:t>
      </w:r>
      <w:r w:rsidR="007F20BE" w:rsidRPr="00A817DF">
        <w:rPr>
          <w:sz w:val="22"/>
        </w:rPr>
        <w:t>medication incidents</w:t>
      </w:r>
    </w:p>
    <w:p w14:paraId="05AD5F66" w14:textId="2F84A64E" w:rsidR="00A25178" w:rsidRPr="00A817DF" w:rsidRDefault="00CF32F4" w:rsidP="00421B44">
      <w:pPr>
        <w:pStyle w:val="ListParagraph"/>
        <w:numPr>
          <w:ilvl w:val="0"/>
          <w:numId w:val="9"/>
        </w:numPr>
        <w:spacing w:after="0" w:line="240" w:lineRule="auto"/>
        <w:jc w:val="both"/>
        <w:rPr>
          <w:sz w:val="22"/>
        </w:rPr>
      </w:pPr>
      <w:r w:rsidRPr="00A817DF">
        <w:rPr>
          <w:sz w:val="22"/>
        </w:rPr>
        <w:t xml:space="preserve">HR </w:t>
      </w:r>
      <w:r w:rsidR="004E4B75" w:rsidRPr="00A817DF">
        <w:rPr>
          <w:sz w:val="22"/>
        </w:rPr>
        <w:t>Grievance and disciplinaries</w:t>
      </w:r>
      <w:r w:rsidR="007F20BE" w:rsidRPr="00A817DF">
        <w:rPr>
          <w:sz w:val="22"/>
        </w:rPr>
        <w:t xml:space="preserve"> </w:t>
      </w:r>
    </w:p>
    <w:bookmarkEnd w:id="2"/>
    <w:p w14:paraId="656FA5EB" w14:textId="77777777" w:rsidR="000E7286" w:rsidRPr="00A817DF" w:rsidRDefault="000E7286" w:rsidP="00421B44">
      <w:pPr>
        <w:spacing w:after="0" w:line="240" w:lineRule="auto"/>
        <w:ind w:left="269" w:right="3" w:firstLine="0"/>
        <w:jc w:val="both"/>
        <w:rPr>
          <w:sz w:val="22"/>
        </w:rPr>
      </w:pPr>
    </w:p>
    <w:p w14:paraId="3C562654" w14:textId="3982FA2A" w:rsidR="00A817DF" w:rsidRPr="00A817DF" w:rsidRDefault="007F20BE" w:rsidP="00421B44">
      <w:pPr>
        <w:spacing w:after="0" w:line="240" w:lineRule="auto"/>
        <w:jc w:val="both"/>
        <w:rPr>
          <w:sz w:val="22"/>
        </w:rPr>
      </w:pPr>
      <w:r w:rsidRPr="00A817DF">
        <w:rPr>
          <w:sz w:val="22"/>
        </w:rPr>
        <w:t xml:space="preserve">Local patient safety risks related to national priorities have been defined as the list of risks covered by national priorities that </w:t>
      </w:r>
      <w:r w:rsidR="002569AD" w:rsidRPr="00A817DF">
        <w:rPr>
          <w:sz w:val="22"/>
        </w:rPr>
        <w:t>ECCH</w:t>
      </w:r>
      <w:r w:rsidRPr="00A817DF">
        <w:rPr>
          <w:sz w:val="22"/>
        </w:rPr>
        <w:t xml:space="preserve"> anticipates will require a response in the next 12 months. </w:t>
      </w:r>
      <w:hyperlink w:anchor="_Table_1" w:history="1">
        <w:r w:rsidRPr="00C056F9">
          <w:rPr>
            <w:rStyle w:val="Hyperlink"/>
            <w:sz w:val="22"/>
          </w:rPr>
          <w:t>Table 1</w:t>
        </w:r>
      </w:hyperlink>
      <w:r w:rsidRPr="00A817DF">
        <w:rPr>
          <w:sz w:val="22"/>
        </w:rPr>
        <w:t xml:space="preserve"> sets out the full list of national priorities that require a response.</w:t>
      </w:r>
    </w:p>
    <w:p w14:paraId="673170FE" w14:textId="7E130FE8" w:rsidR="00A25178" w:rsidRPr="00A817DF" w:rsidRDefault="007F20BE" w:rsidP="00421B44">
      <w:pPr>
        <w:spacing w:after="0" w:line="240" w:lineRule="auto"/>
        <w:jc w:val="both"/>
        <w:rPr>
          <w:sz w:val="22"/>
        </w:rPr>
      </w:pPr>
      <w:r w:rsidRPr="00A817DF">
        <w:rPr>
          <w:sz w:val="22"/>
        </w:rPr>
        <w:t xml:space="preserve"> </w:t>
      </w:r>
    </w:p>
    <w:p w14:paraId="723DA6E0" w14:textId="059E07F1" w:rsidR="00A817DF" w:rsidRPr="00A817DF" w:rsidRDefault="007F20BE" w:rsidP="00421B44">
      <w:pPr>
        <w:spacing w:after="0" w:line="240" w:lineRule="auto"/>
        <w:jc w:val="both"/>
        <w:rPr>
          <w:sz w:val="22"/>
        </w:rPr>
      </w:pPr>
      <w:r w:rsidRPr="00A817DF">
        <w:rPr>
          <w:sz w:val="22"/>
        </w:rPr>
        <w:t xml:space="preserve">The top local patient safety risks have been defined as the risks identified through the risk stakeholder approach and the data mining described above. These </w:t>
      </w:r>
      <w:r w:rsidR="00A817DF" w:rsidRPr="00A817DF">
        <w:rPr>
          <w:sz w:val="22"/>
        </w:rPr>
        <w:t>locally</w:t>
      </w:r>
      <w:r w:rsidRPr="00A817DF">
        <w:rPr>
          <w:sz w:val="22"/>
        </w:rPr>
        <w:t xml:space="preserve"> identified risks represent opportunities for learning and improvement in the </w:t>
      </w:r>
      <w:r w:rsidR="002569AD" w:rsidRPr="00A817DF">
        <w:rPr>
          <w:sz w:val="22"/>
        </w:rPr>
        <w:t>ECCH</w:t>
      </w:r>
      <w:r w:rsidRPr="00A817DF">
        <w:rPr>
          <w:sz w:val="22"/>
        </w:rPr>
        <w:t xml:space="preserve"> health system. </w:t>
      </w:r>
    </w:p>
    <w:p w14:paraId="72137EC2" w14:textId="77777777" w:rsidR="00A817DF" w:rsidRPr="00A817DF" w:rsidRDefault="00A817DF" w:rsidP="00421B44">
      <w:pPr>
        <w:spacing w:after="0" w:line="240" w:lineRule="auto"/>
        <w:jc w:val="both"/>
        <w:rPr>
          <w:sz w:val="22"/>
        </w:rPr>
      </w:pPr>
    </w:p>
    <w:p w14:paraId="6EC8AF2A" w14:textId="091AEF45" w:rsidR="00A25178" w:rsidRPr="00A817DF" w:rsidRDefault="00D123E4" w:rsidP="00421B44">
      <w:pPr>
        <w:spacing w:after="0" w:line="240" w:lineRule="auto"/>
        <w:jc w:val="both"/>
        <w:rPr>
          <w:sz w:val="22"/>
        </w:rPr>
      </w:pPr>
      <w:hyperlink w:anchor="_Table_3" w:history="1">
        <w:r w:rsidR="007F20BE" w:rsidRPr="00C056F9">
          <w:rPr>
            <w:rStyle w:val="Hyperlink"/>
            <w:sz w:val="22"/>
          </w:rPr>
          <w:t xml:space="preserve">Table </w:t>
        </w:r>
        <w:r w:rsidR="00251E2F" w:rsidRPr="00C056F9">
          <w:rPr>
            <w:rStyle w:val="Hyperlink"/>
            <w:sz w:val="22"/>
          </w:rPr>
          <w:t>3</w:t>
        </w:r>
      </w:hyperlink>
      <w:r w:rsidR="007F20BE" w:rsidRPr="00A817DF">
        <w:rPr>
          <w:sz w:val="22"/>
        </w:rPr>
        <w:t xml:space="preserve"> lists </w:t>
      </w:r>
      <w:r w:rsidR="00A817DF" w:rsidRPr="00A817DF">
        <w:rPr>
          <w:sz w:val="22"/>
        </w:rPr>
        <w:t>the</w:t>
      </w:r>
      <w:r w:rsidR="007F20BE" w:rsidRPr="00A817DF">
        <w:rPr>
          <w:sz w:val="22"/>
        </w:rPr>
        <w:t xml:space="preserve"> top local patient safety risks. </w:t>
      </w:r>
    </w:p>
    <w:p w14:paraId="23F4D7DE" w14:textId="7D7276AC" w:rsidR="00A25178" w:rsidRPr="00A817DF" w:rsidRDefault="007F20BE" w:rsidP="00421B44">
      <w:pPr>
        <w:spacing w:after="0" w:line="240" w:lineRule="auto"/>
        <w:jc w:val="both"/>
        <w:rPr>
          <w:sz w:val="22"/>
        </w:rPr>
      </w:pPr>
      <w:r w:rsidRPr="00A817DF">
        <w:rPr>
          <w:sz w:val="22"/>
        </w:rPr>
        <w:t xml:space="preserve">The criteria </w:t>
      </w:r>
      <w:r w:rsidR="002569AD" w:rsidRPr="00A817DF">
        <w:rPr>
          <w:sz w:val="22"/>
        </w:rPr>
        <w:t>ECCH</w:t>
      </w:r>
      <w:r w:rsidRPr="00A817DF">
        <w:rPr>
          <w:sz w:val="22"/>
        </w:rPr>
        <w:t xml:space="preserve"> have used for defining the top local patient safety risks is as follows: </w:t>
      </w:r>
    </w:p>
    <w:p w14:paraId="2E81E0FC" w14:textId="35C17829" w:rsidR="00922016" w:rsidRPr="00A817DF" w:rsidRDefault="007F20BE" w:rsidP="00421B44">
      <w:pPr>
        <w:pStyle w:val="ListParagraph"/>
        <w:numPr>
          <w:ilvl w:val="1"/>
          <w:numId w:val="10"/>
        </w:numPr>
        <w:spacing w:after="0" w:line="240" w:lineRule="auto"/>
        <w:jc w:val="both"/>
        <w:rPr>
          <w:sz w:val="22"/>
        </w:rPr>
      </w:pPr>
      <w:r w:rsidRPr="00A817DF">
        <w:rPr>
          <w:sz w:val="22"/>
        </w:rPr>
        <w:t>Potential for harm</w:t>
      </w:r>
      <w:r w:rsidR="00922016" w:rsidRPr="00A817DF">
        <w:rPr>
          <w:sz w:val="22"/>
        </w:rPr>
        <w:t>:</w:t>
      </w:r>
      <w:r w:rsidRPr="00A817DF">
        <w:rPr>
          <w:sz w:val="22"/>
        </w:rPr>
        <w:t xml:space="preserve"> </w:t>
      </w:r>
    </w:p>
    <w:p w14:paraId="36EA7424" w14:textId="77777777" w:rsidR="00922016" w:rsidRPr="00A817DF" w:rsidRDefault="007F20BE" w:rsidP="00421B44">
      <w:pPr>
        <w:numPr>
          <w:ilvl w:val="2"/>
          <w:numId w:val="10"/>
        </w:numPr>
        <w:spacing w:after="0" w:line="240" w:lineRule="auto"/>
        <w:ind w:right="3"/>
        <w:jc w:val="both"/>
        <w:rPr>
          <w:sz w:val="22"/>
        </w:rPr>
      </w:pPr>
      <w:r w:rsidRPr="00A817DF">
        <w:rPr>
          <w:b/>
          <w:bCs/>
          <w:sz w:val="22"/>
        </w:rPr>
        <w:t>People:</w:t>
      </w:r>
      <w:r w:rsidRPr="00A817DF">
        <w:rPr>
          <w:sz w:val="22"/>
        </w:rPr>
        <w:t xml:space="preserve"> physical, psychological, loss of trust (patients, family, caregivers) </w:t>
      </w:r>
    </w:p>
    <w:p w14:paraId="5D2BF6F5" w14:textId="0292DD87" w:rsidR="00314A28" w:rsidRDefault="007F20BE" w:rsidP="00314A28">
      <w:pPr>
        <w:numPr>
          <w:ilvl w:val="2"/>
          <w:numId w:val="10"/>
        </w:numPr>
        <w:spacing w:after="0" w:line="240" w:lineRule="auto"/>
        <w:ind w:right="3"/>
        <w:jc w:val="both"/>
        <w:rPr>
          <w:sz w:val="22"/>
        </w:rPr>
      </w:pPr>
      <w:r w:rsidRPr="00A817DF">
        <w:rPr>
          <w:b/>
          <w:bCs/>
          <w:sz w:val="22"/>
        </w:rPr>
        <w:t>Service delivery:</w:t>
      </w:r>
      <w:r w:rsidRPr="00A817DF">
        <w:rPr>
          <w:sz w:val="22"/>
        </w:rPr>
        <w:t xml:space="preserve"> impact on quality and delivery of healthcare services</w:t>
      </w:r>
      <w:r w:rsidR="00922016" w:rsidRPr="00A817DF">
        <w:rPr>
          <w:sz w:val="22"/>
        </w:rPr>
        <w:t xml:space="preserve"> and </w:t>
      </w:r>
      <w:r w:rsidRPr="00A817DF">
        <w:rPr>
          <w:sz w:val="22"/>
        </w:rPr>
        <w:t>impact on capacity</w:t>
      </w:r>
      <w:r w:rsidR="00922016" w:rsidRPr="00A817DF">
        <w:rPr>
          <w:sz w:val="22"/>
        </w:rPr>
        <w:t xml:space="preserve">. </w:t>
      </w:r>
      <w:r w:rsidRPr="00A817DF">
        <w:rPr>
          <w:sz w:val="22"/>
        </w:rPr>
        <w:t>Public confidence including political attention and media coverage</w:t>
      </w:r>
      <w:r w:rsidR="00371847">
        <w:rPr>
          <w:sz w:val="22"/>
        </w:rPr>
        <w:t>.</w:t>
      </w:r>
    </w:p>
    <w:p w14:paraId="3B9237A7" w14:textId="0E090312" w:rsidR="00702AEA" w:rsidRPr="00314A28" w:rsidRDefault="007F20BE" w:rsidP="00314A28">
      <w:pPr>
        <w:numPr>
          <w:ilvl w:val="2"/>
          <w:numId w:val="10"/>
        </w:numPr>
        <w:spacing w:after="0" w:line="240" w:lineRule="auto"/>
        <w:ind w:right="3"/>
        <w:jc w:val="both"/>
        <w:rPr>
          <w:sz w:val="22"/>
        </w:rPr>
      </w:pPr>
      <w:r w:rsidRPr="00314A28">
        <w:rPr>
          <w:b/>
          <w:bCs/>
          <w:color w:val="auto"/>
          <w:sz w:val="22"/>
        </w:rPr>
        <w:t>Likelihood of occurrence</w:t>
      </w:r>
      <w:r w:rsidR="00922016" w:rsidRPr="00314A28">
        <w:rPr>
          <w:color w:val="auto"/>
          <w:sz w:val="22"/>
        </w:rPr>
        <w:t xml:space="preserve">: </w:t>
      </w:r>
      <w:r w:rsidRPr="00314A28">
        <w:rPr>
          <w:sz w:val="22"/>
        </w:rPr>
        <w:t>Persistence of the risk</w:t>
      </w:r>
      <w:r w:rsidR="00922016" w:rsidRPr="00314A28">
        <w:rPr>
          <w:sz w:val="22"/>
        </w:rPr>
        <w:t>,</w:t>
      </w:r>
      <w:r w:rsidRPr="00314A28">
        <w:rPr>
          <w:sz w:val="22"/>
        </w:rPr>
        <w:t xml:space="preserve"> </w:t>
      </w:r>
      <w:r w:rsidR="00ED0015" w:rsidRPr="00314A28">
        <w:rPr>
          <w:sz w:val="22"/>
        </w:rPr>
        <w:t>frequency,</w:t>
      </w:r>
      <w:r w:rsidRPr="00314A28">
        <w:rPr>
          <w:sz w:val="22"/>
        </w:rPr>
        <w:t xml:space="preserve"> </w:t>
      </w:r>
      <w:r w:rsidR="00922016" w:rsidRPr="00314A28">
        <w:rPr>
          <w:rFonts w:eastAsia="Courier New"/>
          <w:sz w:val="22"/>
        </w:rPr>
        <w:t xml:space="preserve">and </w:t>
      </w:r>
      <w:r w:rsidR="00922016" w:rsidRPr="00314A28">
        <w:rPr>
          <w:sz w:val="22"/>
        </w:rPr>
        <w:t>p</w:t>
      </w:r>
      <w:r w:rsidRPr="00314A28">
        <w:rPr>
          <w:sz w:val="22"/>
        </w:rPr>
        <w:t>otential to escalate</w:t>
      </w:r>
      <w:r w:rsidR="00371847">
        <w:rPr>
          <w:sz w:val="22"/>
        </w:rPr>
        <w:t>.</w:t>
      </w:r>
    </w:p>
    <w:p w14:paraId="7600863E" w14:textId="2F1DD3C7" w:rsidR="00A817DF" w:rsidRDefault="00A817DF" w:rsidP="00371847"/>
    <w:p w14:paraId="265245B9" w14:textId="3D49882C" w:rsidR="00A817DF" w:rsidRDefault="00A817DF" w:rsidP="00371847"/>
    <w:p w14:paraId="06906AEC" w14:textId="77777777" w:rsidR="00A817DF" w:rsidRPr="00A817DF" w:rsidRDefault="00A817DF" w:rsidP="00371847"/>
    <w:p w14:paraId="55BCB7B8" w14:textId="77777777" w:rsidR="00371847" w:rsidRDefault="00371847" w:rsidP="00C719BA">
      <w:bookmarkStart w:id="3" w:name="_Toc144466131"/>
    </w:p>
    <w:p w14:paraId="20E25442" w14:textId="36221CEE" w:rsidR="00A25178" w:rsidRPr="00161EE5" w:rsidRDefault="007F20BE" w:rsidP="00161EE5">
      <w:pPr>
        <w:pStyle w:val="Heading1"/>
      </w:pPr>
      <w:r w:rsidRPr="00161EE5">
        <w:lastRenderedPageBreak/>
        <w:t xml:space="preserve">Our </w:t>
      </w:r>
      <w:r w:rsidR="00E11F3B" w:rsidRPr="00161EE5">
        <w:t>P</w:t>
      </w:r>
      <w:r w:rsidRPr="00161EE5">
        <w:t xml:space="preserve">atient </w:t>
      </w:r>
      <w:r w:rsidR="00E11F3B" w:rsidRPr="00161EE5">
        <w:t>S</w:t>
      </w:r>
      <w:r w:rsidRPr="00161EE5">
        <w:t xml:space="preserve">afety </w:t>
      </w:r>
      <w:r w:rsidR="00E11F3B" w:rsidRPr="00161EE5">
        <w:t>I</w:t>
      </w:r>
      <w:r w:rsidRPr="00161EE5">
        <w:t xml:space="preserve">ncident </w:t>
      </w:r>
      <w:r w:rsidR="00E11F3B" w:rsidRPr="00161EE5">
        <w:t>R</w:t>
      </w:r>
      <w:r w:rsidRPr="00161EE5">
        <w:t xml:space="preserve">esponse </w:t>
      </w:r>
      <w:r w:rsidR="00E11F3B" w:rsidRPr="00161EE5">
        <w:t>P</w:t>
      </w:r>
      <w:r w:rsidRPr="00161EE5">
        <w:t>lan</w:t>
      </w:r>
      <w:r w:rsidR="00E11F3B" w:rsidRPr="00161EE5">
        <w:t xml:space="preserve"> (PSIRP)</w:t>
      </w:r>
      <w:r w:rsidRPr="00161EE5">
        <w:t>: national requirements</w:t>
      </w:r>
      <w:bookmarkEnd w:id="3"/>
      <w:r w:rsidRPr="00161EE5">
        <w:t xml:space="preserve"> </w:t>
      </w:r>
    </w:p>
    <w:p w14:paraId="6A571BE6" w14:textId="77777777" w:rsidR="000E7286" w:rsidRPr="000E7286" w:rsidRDefault="000E7286" w:rsidP="00E11F3B">
      <w:pPr>
        <w:spacing w:after="0" w:line="240" w:lineRule="auto"/>
        <w:ind w:left="0" w:firstLine="0"/>
        <w:jc w:val="both"/>
      </w:pPr>
    </w:p>
    <w:p w14:paraId="25C731A2" w14:textId="0C1D5E7F" w:rsidR="00A25178" w:rsidRPr="00925A6C" w:rsidRDefault="007F20BE" w:rsidP="00E11F3B">
      <w:pPr>
        <w:spacing w:after="0" w:line="240" w:lineRule="auto"/>
        <w:jc w:val="both"/>
        <w:rPr>
          <w:sz w:val="22"/>
        </w:rPr>
      </w:pPr>
      <w:r w:rsidRPr="00925A6C">
        <w:rPr>
          <w:sz w:val="22"/>
        </w:rPr>
        <w:t xml:space="preserve">Some events in healthcare require a specific type of response as set out in national policies or regulations. These responses may include review by or referral to another body or team, depending on the nature of the event.  </w:t>
      </w:r>
    </w:p>
    <w:p w14:paraId="5DBEF59E" w14:textId="77777777" w:rsidR="00A817DF" w:rsidRPr="00925A6C" w:rsidRDefault="00A817DF" w:rsidP="00E11F3B">
      <w:pPr>
        <w:spacing w:after="0" w:line="240" w:lineRule="auto"/>
        <w:jc w:val="both"/>
        <w:rPr>
          <w:sz w:val="22"/>
        </w:rPr>
      </w:pPr>
    </w:p>
    <w:p w14:paraId="65C7DC88" w14:textId="7063AA7E" w:rsidR="00A25178" w:rsidRPr="00925A6C" w:rsidRDefault="007F20BE" w:rsidP="00E11F3B">
      <w:pPr>
        <w:spacing w:after="0" w:line="240" w:lineRule="auto"/>
        <w:jc w:val="both"/>
        <w:rPr>
          <w:sz w:val="22"/>
        </w:rPr>
      </w:pPr>
      <w:r w:rsidRPr="00925A6C">
        <w:rPr>
          <w:sz w:val="22"/>
        </w:rPr>
        <w:t xml:space="preserve">Incidents meeting the Never Events criteria (2018) and deaths thought more likely than not due to problems in care i.e., incidents meeting the Learning from Deaths criteria for </w:t>
      </w:r>
      <w:r w:rsidR="00925A6C" w:rsidRPr="00925A6C">
        <w:rPr>
          <w:sz w:val="22"/>
        </w:rPr>
        <w:t>P</w:t>
      </w:r>
      <w:r w:rsidR="00200707" w:rsidRPr="00925A6C">
        <w:rPr>
          <w:sz w:val="22"/>
        </w:rPr>
        <w:t xml:space="preserve">atient </w:t>
      </w:r>
      <w:r w:rsidR="00925A6C" w:rsidRPr="00925A6C">
        <w:rPr>
          <w:sz w:val="22"/>
        </w:rPr>
        <w:t>Sa</w:t>
      </w:r>
      <w:r w:rsidR="00200707" w:rsidRPr="00925A6C">
        <w:rPr>
          <w:sz w:val="22"/>
        </w:rPr>
        <w:t xml:space="preserve">fety </w:t>
      </w:r>
      <w:r w:rsidR="00925A6C" w:rsidRPr="00925A6C">
        <w:rPr>
          <w:sz w:val="22"/>
        </w:rPr>
        <w:t>I</w:t>
      </w:r>
      <w:r w:rsidR="00200707" w:rsidRPr="00925A6C">
        <w:rPr>
          <w:sz w:val="22"/>
        </w:rPr>
        <w:t xml:space="preserve">ncident </w:t>
      </w:r>
      <w:r w:rsidR="00925A6C" w:rsidRPr="00925A6C">
        <w:rPr>
          <w:sz w:val="22"/>
        </w:rPr>
        <w:t>I</w:t>
      </w:r>
      <w:r w:rsidR="00200707" w:rsidRPr="00925A6C">
        <w:rPr>
          <w:sz w:val="22"/>
        </w:rPr>
        <w:t>nvestigation (PSII)</w:t>
      </w:r>
      <w:r w:rsidRPr="00925A6C">
        <w:rPr>
          <w:sz w:val="22"/>
        </w:rPr>
        <w:t xml:space="preserve"> require a locally led PSII.  </w:t>
      </w:r>
    </w:p>
    <w:p w14:paraId="18B5B0E4" w14:textId="77777777" w:rsidR="00922016" w:rsidRPr="00925A6C" w:rsidRDefault="00922016" w:rsidP="00E11F3B">
      <w:pPr>
        <w:spacing w:after="0" w:line="240" w:lineRule="auto"/>
        <w:jc w:val="both"/>
        <w:rPr>
          <w:b/>
          <w:bCs/>
          <w:sz w:val="22"/>
        </w:rPr>
      </w:pPr>
    </w:p>
    <w:p w14:paraId="3F642E97" w14:textId="72ECBDDB" w:rsidR="00A25178" w:rsidRPr="00925A6C" w:rsidRDefault="00D123E4" w:rsidP="00E11F3B">
      <w:pPr>
        <w:spacing w:after="0" w:line="240" w:lineRule="auto"/>
        <w:jc w:val="both"/>
        <w:rPr>
          <w:sz w:val="22"/>
        </w:rPr>
      </w:pPr>
      <w:hyperlink w:anchor="_Table_1" w:history="1">
        <w:r w:rsidR="007F20BE" w:rsidRPr="00C056F9">
          <w:rPr>
            <w:rStyle w:val="Hyperlink"/>
            <w:sz w:val="22"/>
          </w:rPr>
          <w:t>Table 1</w:t>
        </w:r>
      </w:hyperlink>
      <w:r w:rsidR="007F20BE" w:rsidRPr="00925A6C">
        <w:rPr>
          <w:sz w:val="22"/>
        </w:rPr>
        <w:t xml:space="preserve"> below sets out the local or national mandated responses. As </w:t>
      </w:r>
      <w:r w:rsidR="002569AD" w:rsidRPr="00925A6C">
        <w:rPr>
          <w:sz w:val="22"/>
        </w:rPr>
        <w:t>ECCH</w:t>
      </w:r>
      <w:r w:rsidR="007F20BE" w:rsidRPr="00925A6C">
        <w:rPr>
          <w:sz w:val="22"/>
        </w:rPr>
        <w:t xml:space="preserve"> does not directly provide mental health or custodial services it is more likely that the organisation will be a secondary participant rather than a lead for those incident types (6 to 11). </w:t>
      </w:r>
    </w:p>
    <w:p w14:paraId="605F1299" w14:textId="77777777" w:rsidR="00F9047A" w:rsidRPr="00925A6C" w:rsidRDefault="00F9047A" w:rsidP="00E11F3B">
      <w:pPr>
        <w:spacing w:after="0" w:line="240" w:lineRule="auto"/>
        <w:ind w:left="279" w:right="-6"/>
        <w:jc w:val="both"/>
        <w:rPr>
          <w:sz w:val="22"/>
        </w:rPr>
      </w:pPr>
    </w:p>
    <w:p w14:paraId="5A63DED8" w14:textId="01CAE926" w:rsidR="00922016" w:rsidRPr="00925A6C" w:rsidRDefault="00922016" w:rsidP="00ED0015">
      <w:pPr>
        <w:pStyle w:val="Heading2"/>
      </w:pPr>
      <w:bookmarkStart w:id="4" w:name="_Table_1"/>
      <w:bookmarkEnd w:id="4"/>
      <w:r w:rsidRPr="00925A6C">
        <w:t>Table 1</w:t>
      </w:r>
    </w:p>
    <w:p w14:paraId="0AD11893" w14:textId="77777777" w:rsidR="00922016" w:rsidRPr="00925A6C" w:rsidRDefault="00922016" w:rsidP="00E11F3B">
      <w:pPr>
        <w:spacing w:after="0" w:line="240" w:lineRule="auto"/>
        <w:ind w:left="0" w:right="-6" w:firstLine="0"/>
        <w:jc w:val="both"/>
        <w:rPr>
          <w:sz w:val="22"/>
        </w:rPr>
      </w:pPr>
    </w:p>
    <w:tbl>
      <w:tblPr>
        <w:tblStyle w:val="TableGrid"/>
        <w:tblW w:w="5330" w:type="pct"/>
        <w:tblInd w:w="0" w:type="dxa"/>
        <w:tblCellMar>
          <w:top w:w="132" w:type="dxa"/>
          <w:left w:w="107" w:type="dxa"/>
          <w:right w:w="6" w:type="dxa"/>
        </w:tblCellMar>
        <w:tblLook w:val="04A0" w:firstRow="1" w:lastRow="0" w:firstColumn="1" w:lastColumn="0" w:noHBand="0" w:noVBand="1"/>
      </w:tblPr>
      <w:tblGrid>
        <w:gridCol w:w="482"/>
        <w:gridCol w:w="3668"/>
        <w:gridCol w:w="5768"/>
      </w:tblGrid>
      <w:tr w:rsidR="00A25178" w:rsidRPr="00F51818" w14:paraId="25D52FC2" w14:textId="77777777" w:rsidTr="00C056F9">
        <w:trPr>
          <w:trHeight w:val="18"/>
        </w:trPr>
        <w:tc>
          <w:tcPr>
            <w:tcW w:w="24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5C20E4" w14:textId="77777777" w:rsidR="00A25178" w:rsidRPr="00F51818" w:rsidRDefault="007F20BE" w:rsidP="002833D8">
            <w:pPr>
              <w:spacing w:after="0" w:line="240" w:lineRule="auto"/>
              <w:ind w:left="1" w:firstLine="0"/>
              <w:rPr>
                <w:sz w:val="22"/>
              </w:rPr>
            </w:pPr>
            <w:r w:rsidRPr="00F51818">
              <w:rPr>
                <w:sz w:val="22"/>
              </w:rPr>
              <w:t xml:space="preserve"> </w:t>
            </w:r>
          </w:p>
        </w:tc>
        <w:tc>
          <w:tcPr>
            <w:tcW w:w="184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66669A0" w14:textId="77777777" w:rsidR="00A25178" w:rsidRPr="00F51818" w:rsidRDefault="007F20BE" w:rsidP="00C056F9">
            <w:pPr>
              <w:spacing w:after="0" w:line="240" w:lineRule="auto"/>
              <w:ind w:left="0" w:firstLine="0"/>
              <w:rPr>
                <w:sz w:val="22"/>
              </w:rPr>
            </w:pPr>
            <w:r w:rsidRPr="00F51818">
              <w:rPr>
                <w:b/>
                <w:sz w:val="22"/>
              </w:rPr>
              <w:t xml:space="preserve">National priority </w:t>
            </w:r>
            <w:r w:rsidRPr="00F51818">
              <w:rPr>
                <w:sz w:val="22"/>
              </w:rPr>
              <w:t xml:space="preserve"> </w:t>
            </w:r>
          </w:p>
        </w:tc>
        <w:tc>
          <w:tcPr>
            <w:tcW w:w="290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EEEBB3" w14:textId="77777777" w:rsidR="00A25178" w:rsidRPr="00C056F9" w:rsidRDefault="007F20BE" w:rsidP="00C056F9">
            <w:pPr>
              <w:spacing w:after="0" w:line="240" w:lineRule="auto"/>
              <w:ind w:left="0" w:firstLine="0"/>
              <w:rPr>
                <w:color w:val="000000" w:themeColor="text1"/>
                <w:sz w:val="22"/>
              </w:rPr>
            </w:pPr>
            <w:r w:rsidRPr="00F51818">
              <w:rPr>
                <w:b/>
                <w:sz w:val="22"/>
              </w:rPr>
              <w:t xml:space="preserve">Response </w:t>
            </w:r>
          </w:p>
        </w:tc>
      </w:tr>
      <w:tr w:rsidR="00A25178" w:rsidRPr="00F51818" w14:paraId="5CBC4AB0" w14:textId="77777777" w:rsidTr="00EF1CC5">
        <w:trPr>
          <w:trHeight w:val="24"/>
        </w:trPr>
        <w:tc>
          <w:tcPr>
            <w:tcW w:w="243" w:type="pct"/>
            <w:tcBorders>
              <w:top w:val="single" w:sz="4" w:space="0" w:color="000000"/>
              <w:left w:val="single" w:sz="4" w:space="0" w:color="000000"/>
              <w:bottom w:val="single" w:sz="4" w:space="0" w:color="000000"/>
              <w:right w:val="single" w:sz="4" w:space="0" w:color="000000"/>
            </w:tcBorders>
            <w:vAlign w:val="center"/>
          </w:tcPr>
          <w:p w14:paraId="7E95F75F" w14:textId="77777777" w:rsidR="00A25178" w:rsidRPr="00F51818" w:rsidRDefault="007F20BE" w:rsidP="002833D8">
            <w:pPr>
              <w:spacing w:after="0" w:line="240" w:lineRule="auto"/>
              <w:ind w:left="1" w:firstLine="0"/>
              <w:rPr>
                <w:sz w:val="22"/>
              </w:rPr>
            </w:pPr>
            <w:r w:rsidRPr="00F51818">
              <w:rPr>
                <w:sz w:val="22"/>
              </w:rPr>
              <w:t xml:space="preserve">1 </w:t>
            </w:r>
          </w:p>
        </w:tc>
        <w:tc>
          <w:tcPr>
            <w:tcW w:w="1849" w:type="pct"/>
            <w:tcBorders>
              <w:top w:val="single" w:sz="4" w:space="0" w:color="000000"/>
              <w:left w:val="single" w:sz="4" w:space="0" w:color="000000"/>
              <w:bottom w:val="single" w:sz="4" w:space="0" w:color="000000"/>
              <w:right w:val="single" w:sz="4" w:space="0" w:color="000000"/>
            </w:tcBorders>
            <w:vAlign w:val="center"/>
          </w:tcPr>
          <w:p w14:paraId="5A3FE5CE" w14:textId="3ACEEF2F" w:rsidR="00A25178" w:rsidRPr="00F51818" w:rsidRDefault="007F20BE" w:rsidP="002833D8">
            <w:pPr>
              <w:spacing w:after="0" w:line="240" w:lineRule="auto"/>
              <w:ind w:left="0" w:firstLine="0"/>
              <w:rPr>
                <w:sz w:val="22"/>
              </w:rPr>
            </w:pPr>
            <w:r w:rsidRPr="00F51818">
              <w:rPr>
                <w:sz w:val="22"/>
              </w:rPr>
              <w:t>Incidents that meet the criteria set in the Never Events list 2018</w:t>
            </w:r>
          </w:p>
        </w:tc>
        <w:tc>
          <w:tcPr>
            <w:tcW w:w="2907" w:type="pct"/>
            <w:tcBorders>
              <w:top w:val="single" w:sz="4" w:space="0" w:color="000000"/>
              <w:left w:val="single" w:sz="4" w:space="0" w:color="000000"/>
              <w:bottom w:val="single" w:sz="4" w:space="0" w:color="000000"/>
              <w:right w:val="single" w:sz="4" w:space="0" w:color="000000"/>
            </w:tcBorders>
            <w:vAlign w:val="center"/>
          </w:tcPr>
          <w:p w14:paraId="605FF80F" w14:textId="40C5DBC0" w:rsidR="00A25178" w:rsidRPr="00F51818" w:rsidRDefault="007F20BE" w:rsidP="002833D8">
            <w:pPr>
              <w:spacing w:after="0" w:line="240" w:lineRule="auto"/>
              <w:ind w:left="0" w:firstLine="0"/>
              <w:rPr>
                <w:sz w:val="22"/>
              </w:rPr>
            </w:pPr>
            <w:r w:rsidRPr="00F51818">
              <w:rPr>
                <w:sz w:val="22"/>
              </w:rPr>
              <w:t xml:space="preserve">Locally led PSII by </w:t>
            </w:r>
            <w:r w:rsidR="002569AD" w:rsidRPr="00F51818">
              <w:rPr>
                <w:sz w:val="22"/>
              </w:rPr>
              <w:t>ECCH</w:t>
            </w:r>
            <w:r w:rsidRPr="00F51818">
              <w:rPr>
                <w:sz w:val="22"/>
              </w:rPr>
              <w:t xml:space="preserve"> </w:t>
            </w:r>
          </w:p>
        </w:tc>
      </w:tr>
      <w:tr w:rsidR="00A25178" w:rsidRPr="00F51818" w14:paraId="130A8434" w14:textId="77777777" w:rsidTr="00EF1CC5">
        <w:trPr>
          <w:trHeight w:val="360"/>
        </w:trPr>
        <w:tc>
          <w:tcPr>
            <w:tcW w:w="243" w:type="pct"/>
            <w:tcBorders>
              <w:top w:val="single" w:sz="4" w:space="0" w:color="000000"/>
              <w:left w:val="single" w:sz="4" w:space="0" w:color="000000"/>
              <w:bottom w:val="single" w:sz="4" w:space="0" w:color="000000"/>
              <w:right w:val="single" w:sz="4" w:space="0" w:color="000000"/>
            </w:tcBorders>
            <w:vAlign w:val="center"/>
          </w:tcPr>
          <w:p w14:paraId="3E8A29B7" w14:textId="77777777" w:rsidR="00A25178" w:rsidRPr="00F51818" w:rsidRDefault="007F20BE" w:rsidP="002833D8">
            <w:pPr>
              <w:spacing w:after="0" w:line="240" w:lineRule="auto"/>
              <w:ind w:left="1" w:firstLine="0"/>
              <w:rPr>
                <w:sz w:val="22"/>
              </w:rPr>
            </w:pPr>
            <w:r w:rsidRPr="00F51818">
              <w:rPr>
                <w:sz w:val="22"/>
              </w:rPr>
              <w:t xml:space="preserve">2 </w:t>
            </w:r>
          </w:p>
        </w:tc>
        <w:tc>
          <w:tcPr>
            <w:tcW w:w="1849" w:type="pct"/>
            <w:tcBorders>
              <w:top w:val="single" w:sz="4" w:space="0" w:color="000000"/>
              <w:left w:val="single" w:sz="4" w:space="0" w:color="000000"/>
              <w:bottom w:val="single" w:sz="4" w:space="0" w:color="000000"/>
              <w:right w:val="single" w:sz="4" w:space="0" w:color="000000"/>
            </w:tcBorders>
            <w:vAlign w:val="center"/>
          </w:tcPr>
          <w:p w14:paraId="556F1AE9" w14:textId="47C7D62F" w:rsidR="00FE766E" w:rsidRPr="00F51818" w:rsidRDefault="007F20BE" w:rsidP="002833D8">
            <w:pPr>
              <w:spacing w:after="0" w:line="240" w:lineRule="auto"/>
              <w:ind w:left="0" w:firstLine="0"/>
              <w:rPr>
                <w:sz w:val="22"/>
              </w:rPr>
            </w:pPr>
            <w:r w:rsidRPr="00F51818">
              <w:rPr>
                <w:sz w:val="22"/>
              </w:rPr>
              <w:t xml:space="preserve">Deaths clinically assessed as more likely than not due to problems in care  </w:t>
            </w:r>
          </w:p>
        </w:tc>
        <w:tc>
          <w:tcPr>
            <w:tcW w:w="2907" w:type="pct"/>
            <w:tcBorders>
              <w:top w:val="single" w:sz="4" w:space="0" w:color="000000"/>
              <w:left w:val="single" w:sz="4" w:space="0" w:color="000000"/>
              <w:bottom w:val="single" w:sz="4" w:space="0" w:color="000000"/>
              <w:right w:val="single" w:sz="4" w:space="0" w:color="000000"/>
            </w:tcBorders>
            <w:vAlign w:val="center"/>
          </w:tcPr>
          <w:p w14:paraId="226836C9" w14:textId="06FD4EEA" w:rsidR="00A25178" w:rsidRPr="00F51818" w:rsidRDefault="007F20BE" w:rsidP="002833D8">
            <w:pPr>
              <w:spacing w:after="0" w:line="240" w:lineRule="auto"/>
              <w:ind w:left="0" w:firstLine="0"/>
              <w:rPr>
                <w:sz w:val="22"/>
              </w:rPr>
            </w:pPr>
            <w:r w:rsidRPr="00F51818">
              <w:rPr>
                <w:sz w:val="22"/>
              </w:rPr>
              <w:t xml:space="preserve">Locally led PSII by </w:t>
            </w:r>
            <w:r w:rsidR="002569AD" w:rsidRPr="00F51818">
              <w:rPr>
                <w:sz w:val="22"/>
              </w:rPr>
              <w:t>ECCH</w:t>
            </w:r>
          </w:p>
        </w:tc>
      </w:tr>
      <w:tr w:rsidR="005E2CB6" w:rsidRPr="00F51818" w14:paraId="0CC86A76" w14:textId="77777777" w:rsidTr="00EF1CC5">
        <w:trPr>
          <w:trHeight w:val="174"/>
        </w:trPr>
        <w:tc>
          <w:tcPr>
            <w:tcW w:w="243" w:type="pct"/>
            <w:tcBorders>
              <w:top w:val="single" w:sz="4" w:space="0" w:color="000000"/>
              <w:left w:val="single" w:sz="4" w:space="0" w:color="000000"/>
              <w:bottom w:val="single" w:sz="4" w:space="0" w:color="000000"/>
              <w:right w:val="single" w:sz="4" w:space="0" w:color="000000"/>
            </w:tcBorders>
            <w:vAlign w:val="center"/>
          </w:tcPr>
          <w:p w14:paraId="3F041B1F" w14:textId="2C39277B" w:rsidR="005E2CB6" w:rsidRPr="00F51818" w:rsidRDefault="005E2CB6" w:rsidP="002833D8">
            <w:pPr>
              <w:spacing w:after="0" w:line="240" w:lineRule="auto"/>
              <w:ind w:left="1" w:firstLine="0"/>
              <w:rPr>
                <w:sz w:val="22"/>
              </w:rPr>
            </w:pPr>
            <w:r w:rsidRPr="00F51818">
              <w:rPr>
                <w:sz w:val="22"/>
              </w:rPr>
              <w:t>3</w:t>
            </w:r>
          </w:p>
        </w:tc>
        <w:tc>
          <w:tcPr>
            <w:tcW w:w="1849" w:type="pct"/>
            <w:tcBorders>
              <w:top w:val="single" w:sz="4" w:space="0" w:color="000000"/>
              <w:left w:val="single" w:sz="4" w:space="0" w:color="000000"/>
              <w:bottom w:val="single" w:sz="4" w:space="0" w:color="000000"/>
              <w:right w:val="single" w:sz="4" w:space="0" w:color="000000"/>
            </w:tcBorders>
            <w:vAlign w:val="center"/>
          </w:tcPr>
          <w:p w14:paraId="1B915D04" w14:textId="63E9A0FA" w:rsidR="005E2CB6" w:rsidRPr="00F51818" w:rsidRDefault="005E2CB6" w:rsidP="002833D8">
            <w:pPr>
              <w:spacing w:after="0" w:line="240" w:lineRule="auto"/>
              <w:ind w:left="0" w:firstLine="0"/>
              <w:rPr>
                <w:sz w:val="22"/>
              </w:rPr>
            </w:pPr>
            <w:r w:rsidRPr="00F51818">
              <w:rPr>
                <w:sz w:val="22"/>
              </w:rPr>
              <w:t xml:space="preserve">Deaths of persons with learning disabilities </w:t>
            </w:r>
          </w:p>
        </w:tc>
        <w:tc>
          <w:tcPr>
            <w:tcW w:w="2907" w:type="pct"/>
            <w:tcBorders>
              <w:top w:val="single" w:sz="4" w:space="0" w:color="000000"/>
              <w:left w:val="single" w:sz="4" w:space="0" w:color="000000"/>
              <w:bottom w:val="single" w:sz="4" w:space="0" w:color="000000"/>
              <w:right w:val="single" w:sz="4" w:space="0" w:color="000000"/>
            </w:tcBorders>
            <w:vAlign w:val="center"/>
          </w:tcPr>
          <w:p w14:paraId="14D1796E" w14:textId="07CF5491" w:rsidR="005E2CB6" w:rsidRPr="00F51818" w:rsidRDefault="005E2CB6" w:rsidP="002833D8">
            <w:pPr>
              <w:spacing w:after="0" w:line="240" w:lineRule="auto"/>
              <w:ind w:left="0" w:firstLine="0"/>
              <w:rPr>
                <w:sz w:val="22"/>
              </w:rPr>
            </w:pPr>
            <w:r w:rsidRPr="00F51818">
              <w:rPr>
                <w:sz w:val="22"/>
              </w:rPr>
              <w:t>Refer for Learning Disability Mortality Review (</w:t>
            </w:r>
            <w:proofErr w:type="spellStart"/>
            <w:r w:rsidRPr="00F51818">
              <w:rPr>
                <w:sz w:val="22"/>
              </w:rPr>
              <w:t>LeDeR</w:t>
            </w:r>
            <w:proofErr w:type="spellEnd"/>
            <w:r w:rsidRPr="00F51818">
              <w:rPr>
                <w:sz w:val="22"/>
              </w:rPr>
              <w:t xml:space="preserve">).  </w:t>
            </w:r>
          </w:p>
          <w:p w14:paraId="41B66188" w14:textId="155CE63E" w:rsidR="005E2CB6" w:rsidRPr="00F51818" w:rsidRDefault="002833D8" w:rsidP="002833D8">
            <w:pPr>
              <w:spacing w:after="0" w:line="240" w:lineRule="auto"/>
              <w:ind w:left="0" w:right="100" w:firstLine="0"/>
              <w:rPr>
                <w:sz w:val="22"/>
              </w:rPr>
            </w:pPr>
            <w:r w:rsidRPr="00F51818">
              <w:rPr>
                <w:sz w:val="22"/>
              </w:rPr>
              <w:t>Locally led</w:t>
            </w:r>
            <w:r w:rsidR="005E2CB6" w:rsidRPr="00F51818">
              <w:rPr>
                <w:sz w:val="22"/>
              </w:rPr>
              <w:t xml:space="preserve"> PSII (or other response) may be required alongside the Panel review </w:t>
            </w:r>
          </w:p>
        </w:tc>
      </w:tr>
      <w:tr w:rsidR="005E2CB6" w:rsidRPr="00F51818" w14:paraId="09D9DE70" w14:textId="77777777" w:rsidTr="00EF1CC5">
        <w:trPr>
          <w:trHeight w:val="741"/>
        </w:trPr>
        <w:tc>
          <w:tcPr>
            <w:tcW w:w="243" w:type="pct"/>
            <w:tcBorders>
              <w:top w:val="single" w:sz="4" w:space="0" w:color="000000"/>
              <w:left w:val="single" w:sz="4" w:space="0" w:color="000000"/>
              <w:bottom w:val="single" w:sz="4" w:space="0" w:color="000000"/>
              <w:right w:val="single" w:sz="4" w:space="0" w:color="000000"/>
            </w:tcBorders>
            <w:vAlign w:val="center"/>
          </w:tcPr>
          <w:p w14:paraId="7FA8F25A" w14:textId="4A27D17C" w:rsidR="005E2CB6" w:rsidRPr="00F51818" w:rsidRDefault="005E2CB6" w:rsidP="002833D8">
            <w:pPr>
              <w:spacing w:after="0" w:line="240" w:lineRule="auto"/>
              <w:ind w:left="1" w:firstLine="0"/>
              <w:rPr>
                <w:sz w:val="22"/>
              </w:rPr>
            </w:pPr>
            <w:r w:rsidRPr="00F51818">
              <w:rPr>
                <w:sz w:val="22"/>
              </w:rPr>
              <w:t xml:space="preserve">4 </w:t>
            </w:r>
          </w:p>
        </w:tc>
        <w:tc>
          <w:tcPr>
            <w:tcW w:w="1849" w:type="pct"/>
            <w:tcBorders>
              <w:top w:val="single" w:sz="4" w:space="0" w:color="000000"/>
              <w:left w:val="single" w:sz="4" w:space="0" w:color="000000"/>
              <w:bottom w:val="single" w:sz="4" w:space="0" w:color="000000"/>
              <w:right w:val="single" w:sz="4" w:space="0" w:color="000000"/>
            </w:tcBorders>
            <w:vAlign w:val="center"/>
          </w:tcPr>
          <w:p w14:paraId="30B3D068" w14:textId="77777777" w:rsidR="005E2CB6" w:rsidRPr="00F51818" w:rsidRDefault="005E2CB6" w:rsidP="002833D8">
            <w:pPr>
              <w:spacing w:after="0" w:line="240" w:lineRule="auto"/>
              <w:ind w:left="0" w:firstLine="0"/>
              <w:rPr>
                <w:sz w:val="22"/>
              </w:rPr>
            </w:pPr>
            <w:r w:rsidRPr="00F51818">
              <w:rPr>
                <w:sz w:val="22"/>
              </w:rPr>
              <w:t xml:space="preserve">Safeguarding incidents in which: </w:t>
            </w:r>
          </w:p>
          <w:p w14:paraId="7D4EE1B8" w14:textId="77777777" w:rsidR="005E2CB6" w:rsidRPr="00F51818" w:rsidRDefault="005E2CB6" w:rsidP="002833D8">
            <w:pPr>
              <w:spacing w:after="0" w:line="240" w:lineRule="auto"/>
              <w:ind w:left="0" w:firstLine="0"/>
              <w:rPr>
                <w:sz w:val="22"/>
              </w:rPr>
            </w:pPr>
            <w:r w:rsidRPr="00F51818">
              <w:rPr>
                <w:sz w:val="22"/>
              </w:rPr>
              <w:t xml:space="preserve">Babies, </w:t>
            </w:r>
            <w:proofErr w:type="gramStart"/>
            <w:r w:rsidRPr="00F51818">
              <w:rPr>
                <w:sz w:val="22"/>
              </w:rPr>
              <w:t>child</w:t>
            </w:r>
            <w:proofErr w:type="gramEnd"/>
            <w:r w:rsidRPr="00F51818">
              <w:rPr>
                <w:sz w:val="22"/>
              </w:rPr>
              <w:t xml:space="preserve"> and young people are on a child protection plan; looked after plan or a victim of wilful neglect or domestic abuse / violence. </w:t>
            </w:r>
          </w:p>
          <w:p w14:paraId="56365C09" w14:textId="77777777" w:rsidR="005E2CB6" w:rsidRPr="00F51818" w:rsidRDefault="005E2CB6" w:rsidP="002833D8">
            <w:pPr>
              <w:spacing w:after="0" w:line="240" w:lineRule="auto"/>
              <w:ind w:left="0" w:firstLine="0"/>
              <w:rPr>
                <w:sz w:val="22"/>
              </w:rPr>
            </w:pPr>
            <w:r w:rsidRPr="00F51818">
              <w:rPr>
                <w:sz w:val="22"/>
              </w:rPr>
              <w:t xml:space="preserve">Adults (over 18 years old) are in receipt of care and support needs by their Local Authority  </w:t>
            </w:r>
          </w:p>
          <w:p w14:paraId="0F665D76" w14:textId="7E759969" w:rsidR="005E2CB6" w:rsidRPr="00F51818" w:rsidRDefault="005E2CB6" w:rsidP="002833D8">
            <w:pPr>
              <w:spacing w:after="0" w:line="240" w:lineRule="auto"/>
              <w:ind w:left="0" w:firstLine="0"/>
              <w:rPr>
                <w:sz w:val="22"/>
              </w:rPr>
            </w:pPr>
            <w:r w:rsidRPr="00F51818">
              <w:rPr>
                <w:sz w:val="22"/>
              </w:rPr>
              <w:t xml:space="preserve">The incident relates to FGM, Prevent (radicalisation to terrorism); modern slavery &amp; human trafficking or domestic abuse / violence. </w:t>
            </w:r>
          </w:p>
        </w:tc>
        <w:tc>
          <w:tcPr>
            <w:tcW w:w="2907" w:type="pct"/>
            <w:tcBorders>
              <w:top w:val="single" w:sz="4" w:space="0" w:color="000000"/>
              <w:left w:val="single" w:sz="4" w:space="0" w:color="000000"/>
              <w:bottom w:val="single" w:sz="4" w:space="0" w:color="000000"/>
              <w:right w:val="single" w:sz="4" w:space="0" w:color="000000"/>
            </w:tcBorders>
            <w:vAlign w:val="center"/>
          </w:tcPr>
          <w:p w14:paraId="008B50AD" w14:textId="77777777" w:rsidR="005E2CB6" w:rsidRPr="00F51818" w:rsidRDefault="005E2CB6" w:rsidP="002833D8">
            <w:pPr>
              <w:spacing w:after="0" w:line="240" w:lineRule="auto"/>
              <w:ind w:left="0" w:firstLine="0"/>
              <w:rPr>
                <w:sz w:val="22"/>
              </w:rPr>
            </w:pPr>
            <w:r w:rsidRPr="00F51818">
              <w:rPr>
                <w:sz w:val="22"/>
              </w:rPr>
              <w:t xml:space="preserve">Refer to local authority safeguarding lead.  </w:t>
            </w:r>
          </w:p>
          <w:p w14:paraId="0427E71C" w14:textId="7BA2B650" w:rsidR="005E2CB6" w:rsidRPr="00F51818" w:rsidRDefault="005E2CB6" w:rsidP="002833D8">
            <w:pPr>
              <w:spacing w:after="0" w:line="240" w:lineRule="auto"/>
              <w:ind w:left="0" w:right="100" w:firstLine="0"/>
              <w:rPr>
                <w:sz w:val="22"/>
              </w:rPr>
            </w:pPr>
            <w:r w:rsidRPr="00F51818">
              <w:rPr>
                <w:sz w:val="22"/>
              </w:rPr>
              <w:t xml:space="preserve">Healthcare providers must contribute towards domestic independent inquiries, joint targeted area inspections, child safeguarding practice reviews, domestic homicide reviews and any safeguarding reviews (and enquiries) as required to do so by the Local Safeguarding Partnership (for children) and local Safeguarding Adults Boards.   </w:t>
            </w:r>
          </w:p>
        </w:tc>
      </w:tr>
      <w:tr w:rsidR="00A25178" w:rsidRPr="00F51818" w14:paraId="3DD4D8FC" w14:textId="77777777" w:rsidTr="00EF1CC5">
        <w:tblPrEx>
          <w:tblCellMar>
            <w:top w:w="13" w:type="dxa"/>
            <w:right w:w="0" w:type="dxa"/>
          </w:tblCellMar>
        </w:tblPrEx>
        <w:trPr>
          <w:trHeight w:val="752"/>
        </w:trPr>
        <w:tc>
          <w:tcPr>
            <w:tcW w:w="243" w:type="pct"/>
            <w:tcBorders>
              <w:top w:val="single" w:sz="4" w:space="0" w:color="000000"/>
              <w:left w:val="single" w:sz="4" w:space="0" w:color="000000"/>
              <w:bottom w:val="single" w:sz="4" w:space="0" w:color="000000"/>
              <w:right w:val="single" w:sz="4" w:space="0" w:color="000000"/>
            </w:tcBorders>
            <w:vAlign w:val="center"/>
          </w:tcPr>
          <w:p w14:paraId="40C764E0" w14:textId="2CE58BFE" w:rsidR="00A25178" w:rsidRPr="00F51818" w:rsidRDefault="002569AD" w:rsidP="002833D8">
            <w:pPr>
              <w:spacing w:after="0" w:line="240" w:lineRule="auto"/>
              <w:ind w:left="1" w:firstLine="0"/>
              <w:rPr>
                <w:sz w:val="22"/>
              </w:rPr>
            </w:pPr>
            <w:r w:rsidRPr="00F51818">
              <w:rPr>
                <w:sz w:val="22"/>
              </w:rPr>
              <w:t>5</w:t>
            </w:r>
            <w:r w:rsidR="007F20BE" w:rsidRPr="00F51818">
              <w:rPr>
                <w:sz w:val="22"/>
              </w:rPr>
              <w:t xml:space="preserve"> </w:t>
            </w:r>
          </w:p>
        </w:tc>
        <w:tc>
          <w:tcPr>
            <w:tcW w:w="1849" w:type="pct"/>
            <w:tcBorders>
              <w:top w:val="single" w:sz="4" w:space="0" w:color="000000"/>
              <w:left w:val="single" w:sz="4" w:space="0" w:color="000000"/>
              <w:bottom w:val="single" w:sz="4" w:space="0" w:color="000000"/>
              <w:right w:val="single" w:sz="4" w:space="0" w:color="000000"/>
            </w:tcBorders>
            <w:vAlign w:val="center"/>
          </w:tcPr>
          <w:p w14:paraId="64CBBA41" w14:textId="6B71B1A3" w:rsidR="00A25178" w:rsidRPr="00F51818" w:rsidRDefault="005E2CB6" w:rsidP="002833D8">
            <w:pPr>
              <w:spacing w:after="0" w:line="240" w:lineRule="auto"/>
              <w:ind w:left="0" w:firstLine="0"/>
              <w:rPr>
                <w:sz w:val="22"/>
              </w:rPr>
            </w:pPr>
            <w:r w:rsidRPr="00F51818">
              <w:rPr>
                <w:sz w:val="22"/>
              </w:rPr>
              <w:t>Child deaths</w:t>
            </w:r>
          </w:p>
        </w:tc>
        <w:tc>
          <w:tcPr>
            <w:tcW w:w="2907" w:type="pct"/>
            <w:tcBorders>
              <w:top w:val="single" w:sz="4" w:space="0" w:color="000000"/>
              <w:left w:val="single" w:sz="4" w:space="0" w:color="000000"/>
              <w:bottom w:val="single" w:sz="4" w:space="0" w:color="000000"/>
              <w:right w:val="single" w:sz="4" w:space="0" w:color="000000"/>
            </w:tcBorders>
            <w:vAlign w:val="center"/>
          </w:tcPr>
          <w:p w14:paraId="195771B6" w14:textId="77777777" w:rsidR="005E2CB6" w:rsidRPr="00F51818" w:rsidRDefault="005E2CB6" w:rsidP="002833D8">
            <w:pPr>
              <w:spacing w:after="0" w:line="240" w:lineRule="auto"/>
              <w:ind w:left="0" w:right="728" w:firstLine="0"/>
              <w:rPr>
                <w:sz w:val="22"/>
              </w:rPr>
            </w:pPr>
            <w:r w:rsidRPr="00F51818">
              <w:rPr>
                <w:sz w:val="22"/>
              </w:rPr>
              <w:t xml:space="preserve">Refer for Child Death Overview Panel review.  </w:t>
            </w:r>
          </w:p>
          <w:p w14:paraId="21150105" w14:textId="1537F9A3" w:rsidR="00A25178" w:rsidRPr="00F51818" w:rsidRDefault="00C719BA" w:rsidP="002833D8">
            <w:pPr>
              <w:spacing w:after="0" w:line="240" w:lineRule="auto"/>
              <w:ind w:left="0" w:right="12" w:firstLine="0"/>
              <w:rPr>
                <w:sz w:val="22"/>
              </w:rPr>
            </w:pPr>
            <w:r w:rsidRPr="00F51818">
              <w:rPr>
                <w:sz w:val="22"/>
              </w:rPr>
              <w:t>Locally led</w:t>
            </w:r>
            <w:r w:rsidR="005E2CB6" w:rsidRPr="00F51818">
              <w:rPr>
                <w:sz w:val="22"/>
              </w:rPr>
              <w:t xml:space="preserve"> PSII (or other response) may be required alongside the Panel review</w:t>
            </w:r>
          </w:p>
        </w:tc>
      </w:tr>
      <w:tr w:rsidR="00A25178" w:rsidRPr="00F51818" w14:paraId="5F39416E" w14:textId="77777777" w:rsidTr="00EF1CC5">
        <w:tblPrEx>
          <w:tblCellMar>
            <w:top w:w="13" w:type="dxa"/>
            <w:right w:w="0" w:type="dxa"/>
          </w:tblCellMar>
        </w:tblPrEx>
        <w:trPr>
          <w:trHeight w:val="1104"/>
        </w:trPr>
        <w:tc>
          <w:tcPr>
            <w:tcW w:w="243" w:type="pct"/>
            <w:tcBorders>
              <w:top w:val="single" w:sz="4" w:space="0" w:color="000000"/>
              <w:left w:val="single" w:sz="4" w:space="0" w:color="000000"/>
              <w:bottom w:val="single" w:sz="4" w:space="0" w:color="000000"/>
              <w:right w:val="single" w:sz="4" w:space="0" w:color="000000"/>
            </w:tcBorders>
            <w:vAlign w:val="center"/>
          </w:tcPr>
          <w:p w14:paraId="29950FEB" w14:textId="7653A428" w:rsidR="00A25178" w:rsidRPr="00F51818" w:rsidRDefault="002569AD" w:rsidP="002833D8">
            <w:pPr>
              <w:spacing w:after="0" w:line="240" w:lineRule="auto"/>
              <w:ind w:left="1" w:firstLine="0"/>
              <w:rPr>
                <w:sz w:val="22"/>
              </w:rPr>
            </w:pPr>
            <w:r w:rsidRPr="00F51818">
              <w:rPr>
                <w:sz w:val="22"/>
              </w:rPr>
              <w:t>6</w:t>
            </w:r>
            <w:r w:rsidR="007F20BE" w:rsidRPr="00F51818">
              <w:rPr>
                <w:sz w:val="22"/>
              </w:rPr>
              <w:t xml:space="preserve"> </w:t>
            </w:r>
          </w:p>
        </w:tc>
        <w:tc>
          <w:tcPr>
            <w:tcW w:w="1849" w:type="pct"/>
            <w:tcBorders>
              <w:top w:val="single" w:sz="4" w:space="0" w:color="000000"/>
              <w:left w:val="single" w:sz="4" w:space="0" w:color="000000"/>
              <w:bottom w:val="single" w:sz="4" w:space="0" w:color="000000"/>
              <w:right w:val="single" w:sz="4" w:space="0" w:color="000000"/>
            </w:tcBorders>
            <w:vAlign w:val="center"/>
          </w:tcPr>
          <w:p w14:paraId="56907214" w14:textId="77777777" w:rsidR="00A25178" w:rsidRPr="00F51818" w:rsidRDefault="007F20BE" w:rsidP="002833D8">
            <w:pPr>
              <w:spacing w:after="0" w:line="240" w:lineRule="auto"/>
              <w:ind w:left="0" w:firstLine="0"/>
              <w:rPr>
                <w:sz w:val="22"/>
              </w:rPr>
            </w:pPr>
            <w:r w:rsidRPr="00F51818">
              <w:rPr>
                <w:sz w:val="22"/>
              </w:rPr>
              <w:t xml:space="preserve">Incidents in screening programmes </w:t>
            </w:r>
          </w:p>
        </w:tc>
        <w:tc>
          <w:tcPr>
            <w:tcW w:w="2907" w:type="pct"/>
            <w:tcBorders>
              <w:top w:val="single" w:sz="4" w:space="0" w:color="000000"/>
              <w:left w:val="single" w:sz="4" w:space="0" w:color="000000"/>
              <w:bottom w:val="single" w:sz="4" w:space="0" w:color="000000"/>
              <w:right w:val="single" w:sz="4" w:space="0" w:color="000000"/>
            </w:tcBorders>
            <w:vAlign w:val="center"/>
          </w:tcPr>
          <w:p w14:paraId="7E753C95" w14:textId="77777777" w:rsidR="00A25178" w:rsidRPr="00F51818" w:rsidRDefault="007F20BE" w:rsidP="002833D8">
            <w:pPr>
              <w:spacing w:after="0" w:line="240" w:lineRule="auto"/>
              <w:ind w:left="0" w:firstLine="0"/>
              <w:rPr>
                <w:sz w:val="22"/>
              </w:rPr>
            </w:pPr>
            <w:r w:rsidRPr="00F51818">
              <w:rPr>
                <w:sz w:val="22"/>
              </w:rPr>
              <w:t xml:space="preserve">Refer to local Screening Quality Assurance Service for consideration of locally led learning response.  </w:t>
            </w:r>
          </w:p>
          <w:p w14:paraId="72A21FBB" w14:textId="77777777" w:rsidR="00A25178" w:rsidRPr="00F51818" w:rsidRDefault="007F20BE" w:rsidP="002833D8">
            <w:pPr>
              <w:spacing w:after="0" w:line="240" w:lineRule="auto"/>
              <w:ind w:left="0" w:firstLine="0"/>
              <w:rPr>
                <w:sz w:val="22"/>
              </w:rPr>
            </w:pPr>
            <w:r w:rsidRPr="00F51818">
              <w:rPr>
                <w:sz w:val="22"/>
              </w:rPr>
              <w:t xml:space="preserve">See: </w:t>
            </w:r>
            <w:hyperlink r:id="rId27">
              <w:r w:rsidRPr="00F51818">
                <w:rPr>
                  <w:color w:val="0000FF"/>
                  <w:sz w:val="22"/>
                  <w:u w:val="single" w:color="0000FF"/>
                </w:rPr>
                <w:t>Guidance for managing incidents in</w:t>
              </w:r>
            </w:hyperlink>
            <w:hyperlink r:id="rId28">
              <w:r w:rsidRPr="00F51818">
                <w:rPr>
                  <w:color w:val="0000FF"/>
                  <w:sz w:val="22"/>
                </w:rPr>
                <w:t xml:space="preserve"> </w:t>
              </w:r>
            </w:hyperlink>
          </w:p>
          <w:p w14:paraId="50A82FA9" w14:textId="77777777" w:rsidR="00A25178" w:rsidRPr="00F51818" w:rsidRDefault="00D123E4" w:rsidP="002833D8">
            <w:pPr>
              <w:spacing w:after="0" w:line="240" w:lineRule="auto"/>
              <w:ind w:left="0" w:firstLine="0"/>
              <w:rPr>
                <w:sz w:val="22"/>
              </w:rPr>
            </w:pPr>
            <w:hyperlink r:id="rId29">
              <w:r w:rsidR="007F20BE" w:rsidRPr="00F51818">
                <w:rPr>
                  <w:color w:val="0000FF"/>
                  <w:sz w:val="22"/>
                  <w:u w:val="single" w:color="0000FF"/>
                </w:rPr>
                <w:t>NHS screening programmes</w:t>
              </w:r>
            </w:hyperlink>
            <w:hyperlink r:id="rId30">
              <w:r w:rsidR="007F20BE" w:rsidRPr="00F51818">
                <w:rPr>
                  <w:sz w:val="22"/>
                </w:rPr>
                <w:t xml:space="preserve"> </w:t>
              </w:r>
            </w:hyperlink>
          </w:p>
        </w:tc>
      </w:tr>
      <w:tr w:rsidR="00A25178" w:rsidRPr="00F51818" w14:paraId="5D131093" w14:textId="77777777" w:rsidTr="00EF1CC5">
        <w:tblPrEx>
          <w:tblCellMar>
            <w:top w:w="13" w:type="dxa"/>
            <w:right w:w="0" w:type="dxa"/>
          </w:tblCellMar>
        </w:tblPrEx>
        <w:trPr>
          <w:trHeight w:val="1385"/>
        </w:trPr>
        <w:tc>
          <w:tcPr>
            <w:tcW w:w="243" w:type="pct"/>
            <w:tcBorders>
              <w:top w:val="single" w:sz="4" w:space="0" w:color="000000"/>
              <w:left w:val="single" w:sz="4" w:space="0" w:color="000000"/>
              <w:bottom w:val="single" w:sz="4" w:space="0" w:color="000000"/>
              <w:right w:val="single" w:sz="4" w:space="0" w:color="000000"/>
            </w:tcBorders>
            <w:vAlign w:val="center"/>
          </w:tcPr>
          <w:p w14:paraId="32900D67" w14:textId="43023065" w:rsidR="00A25178" w:rsidRPr="00F51818" w:rsidRDefault="002569AD" w:rsidP="002833D8">
            <w:pPr>
              <w:spacing w:after="0" w:line="240" w:lineRule="auto"/>
              <w:ind w:left="1" w:firstLine="0"/>
              <w:rPr>
                <w:sz w:val="22"/>
              </w:rPr>
            </w:pPr>
            <w:r w:rsidRPr="00F51818">
              <w:rPr>
                <w:sz w:val="22"/>
              </w:rPr>
              <w:t>7</w:t>
            </w:r>
            <w:r w:rsidR="007F20BE" w:rsidRPr="00F51818">
              <w:rPr>
                <w:sz w:val="22"/>
              </w:rPr>
              <w:t xml:space="preserve"> </w:t>
            </w:r>
          </w:p>
        </w:tc>
        <w:tc>
          <w:tcPr>
            <w:tcW w:w="1849" w:type="pct"/>
            <w:tcBorders>
              <w:top w:val="single" w:sz="4" w:space="0" w:color="000000"/>
              <w:left w:val="single" w:sz="4" w:space="0" w:color="000000"/>
              <w:bottom w:val="single" w:sz="4" w:space="0" w:color="000000"/>
              <w:right w:val="single" w:sz="4" w:space="0" w:color="000000"/>
            </w:tcBorders>
            <w:vAlign w:val="center"/>
          </w:tcPr>
          <w:p w14:paraId="2D5526CE" w14:textId="77777777" w:rsidR="00922016" w:rsidRPr="00F51818" w:rsidRDefault="00922016" w:rsidP="002833D8">
            <w:pPr>
              <w:spacing w:after="0" w:line="240" w:lineRule="auto"/>
              <w:ind w:left="0" w:firstLine="0"/>
              <w:rPr>
                <w:sz w:val="22"/>
              </w:rPr>
            </w:pPr>
          </w:p>
          <w:p w14:paraId="5B5EE63C" w14:textId="4B238940" w:rsidR="00A25178" w:rsidRPr="00F51818" w:rsidRDefault="007F20BE" w:rsidP="002833D8">
            <w:pPr>
              <w:spacing w:after="0" w:line="240" w:lineRule="auto"/>
              <w:ind w:left="0" w:firstLine="0"/>
              <w:rPr>
                <w:sz w:val="22"/>
              </w:rPr>
            </w:pPr>
            <w:r w:rsidRPr="00F51818">
              <w:rPr>
                <w:sz w:val="22"/>
              </w:rPr>
              <w:t xml:space="preserve">Deaths in custody (e.g., police custody, in prison, etc.) </w:t>
            </w:r>
            <w:proofErr w:type="gramStart"/>
            <w:r w:rsidRPr="00F51818">
              <w:rPr>
                <w:sz w:val="22"/>
              </w:rPr>
              <w:t>where</w:t>
            </w:r>
            <w:proofErr w:type="gramEnd"/>
            <w:r w:rsidRPr="00F51818">
              <w:rPr>
                <w:sz w:val="22"/>
              </w:rPr>
              <w:t xml:space="preserve"> </w:t>
            </w:r>
          </w:p>
          <w:p w14:paraId="62B36004" w14:textId="77777777" w:rsidR="00A25178" w:rsidRPr="00F51818" w:rsidRDefault="007F20BE" w:rsidP="002833D8">
            <w:pPr>
              <w:spacing w:after="0" w:line="240" w:lineRule="auto"/>
              <w:ind w:left="0" w:firstLine="0"/>
              <w:rPr>
                <w:sz w:val="22"/>
              </w:rPr>
            </w:pPr>
            <w:r w:rsidRPr="00F51818">
              <w:rPr>
                <w:sz w:val="22"/>
              </w:rPr>
              <w:t xml:space="preserve">health provision is delivered by the NHS </w:t>
            </w:r>
          </w:p>
        </w:tc>
        <w:tc>
          <w:tcPr>
            <w:tcW w:w="2907" w:type="pct"/>
            <w:tcBorders>
              <w:top w:val="single" w:sz="4" w:space="0" w:color="000000"/>
              <w:left w:val="single" w:sz="4" w:space="0" w:color="000000"/>
              <w:bottom w:val="single" w:sz="4" w:space="0" w:color="000000"/>
              <w:right w:val="single" w:sz="4" w:space="0" w:color="000000"/>
            </w:tcBorders>
            <w:vAlign w:val="center"/>
          </w:tcPr>
          <w:p w14:paraId="16775997" w14:textId="77777777" w:rsidR="00A25178" w:rsidRPr="00F51818" w:rsidRDefault="007F20BE" w:rsidP="002833D8">
            <w:pPr>
              <w:spacing w:after="0" w:line="240" w:lineRule="auto"/>
              <w:ind w:left="0" w:firstLine="0"/>
              <w:rPr>
                <w:sz w:val="22"/>
              </w:rPr>
            </w:pPr>
            <w:r w:rsidRPr="00F51818">
              <w:rPr>
                <w:sz w:val="22"/>
              </w:rPr>
              <w:t xml:space="preserve">In prison and police custody, any death will be referred (by the relevant organisation) to the Prison and Probation Ombudsman (PPO) or the Independent Office for Police Conduct (IOPC) to carry out the relevant investigations.  </w:t>
            </w:r>
          </w:p>
          <w:p w14:paraId="7BB4AB0D" w14:textId="7E8839EF" w:rsidR="00A25178" w:rsidRPr="00F51818" w:rsidRDefault="00922016" w:rsidP="002833D8">
            <w:pPr>
              <w:spacing w:after="0" w:line="240" w:lineRule="auto"/>
              <w:ind w:left="0" w:firstLine="0"/>
              <w:rPr>
                <w:sz w:val="22"/>
              </w:rPr>
            </w:pPr>
            <w:r w:rsidRPr="00F51818">
              <w:rPr>
                <w:sz w:val="22"/>
              </w:rPr>
              <w:lastRenderedPageBreak/>
              <w:t>ECCH</w:t>
            </w:r>
            <w:r w:rsidR="007F20BE" w:rsidRPr="00F51818">
              <w:rPr>
                <w:sz w:val="22"/>
              </w:rPr>
              <w:t xml:space="preserve"> must fully support these investigations where required to do so.  </w:t>
            </w:r>
          </w:p>
        </w:tc>
      </w:tr>
      <w:tr w:rsidR="00A25178" w:rsidRPr="00F51818" w14:paraId="54B3BC78" w14:textId="77777777" w:rsidTr="00EF1CC5">
        <w:tblPrEx>
          <w:tblCellMar>
            <w:top w:w="13" w:type="dxa"/>
            <w:right w:w="0" w:type="dxa"/>
          </w:tblCellMar>
        </w:tblPrEx>
        <w:trPr>
          <w:trHeight w:val="37"/>
        </w:trPr>
        <w:tc>
          <w:tcPr>
            <w:tcW w:w="243" w:type="pct"/>
            <w:tcBorders>
              <w:top w:val="single" w:sz="4" w:space="0" w:color="000000"/>
              <w:left w:val="single" w:sz="4" w:space="0" w:color="000000"/>
              <w:bottom w:val="single" w:sz="4" w:space="0" w:color="000000"/>
              <w:right w:val="single" w:sz="4" w:space="0" w:color="000000"/>
            </w:tcBorders>
            <w:vAlign w:val="center"/>
          </w:tcPr>
          <w:p w14:paraId="3F6FC52C" w14:textId="240CBAE8" w:rsidR="00A25178" w:rsidRPr="00F51818" w:rsidRDefault="002569AD" w:rsidP="002833D8">
            <w:pPr>
              <w:spacing w:after="0" w:line="240" w:lineRule="auto"/>
              <w:ind w:left="1" w:firstLine="0"/>
              <w:rPr>
                <w:sz w:val="22"/>
              </w:rPr>
            </w:pPr>
            <w:r w:rsidRPr="00F51818">
              <w:rPr>
                <w:sz w:val="22"/>
              </w:rPr>
              <w:lastRenderedPageBreak/>
              <w:t>8</w:t>
            </w:r>
            <w:r w:rsidR="007F20BE" w:rsidRPr="00F51818">
              <w:rPr>
                <w:sz w:val="22"/>
              </w:rPr>
              <w:t xml:space="preserve"> </w:t>
            </w:r>
          </w:p>
        </w:tc>
        <w:tc>
          <w:tcPr>
            <w:tcW w:w="1849" w:type="pct"/>
            <w:tcBorders>
              <w:top w:val="single" w:sz="4" w:space="0" w:color="000000"/>
              <w:left w:val="single" w:sz="4" w:space="0" w:color="000000"/>
              <w:bottom w:val="single" w:sz="4" w:space="0" w:color="000000"/>
              <w:right w:val="single" w:sz="4" w:space="0" w:color="000000"/>
            </w:tcBorders>
            <w:vAlign w:val="center"/>
          </w:tcPr>
          <w:p w14:paraId="22CD8379" w14:textId="0E3086DF" w:rsidR="00A25178" w:rsidRPr="00F51818" w:rsidRDefault="007F20BE" w:rsidP="002833D8">
            <w:pPr>
              <w:spacing w:after="0" w:line="240" w:lineRule="auto"/>
              <w:ind w:left="0" w:firstLine="0"/>
              <w:rPr>
                <w:sz w:val="22"/>
              </w:rPr>
            </w:pPr>
            <w:r w:rsidRPr="00F51818">
              <w:rPr>
                <w:sz w:val="22"/>
              </w:rPr>
              <w:t xml:space="preserve">Deaths of patients detained under the Mental Health Act (1983), or where the Mental Capacity Act (2005) applies, where there is reason to think that the death may be linked to problems in care (incidents meeting the Learning from Deaths criteria) </w:t>
            </w:r>
          </w:p>
        </w:tc>
        <w:tc>
          <w:tcPr>
            <w:tcW w:w="2907" w:type="pct"/>
            <w:tcBorders>
              <w:top w:val="single" w:sz="4" w:space="0" w:color="000000"/>
              <w:left w:val="single" w:sz="4" w:space="0" w:color="000000"/>
              <w:bottom w:val="single" w:sz="4" w:space="0" w:color="000000"/>
              <w:right w:val="single" w:sz="4" w:space="0" w:color="000000"/>
            </w:tcBorders>
            <w:vAlign w:val="center"/>
          </w:tcPr>
          <w:p w14:paraId="413977BF" w14:textId="36BE7C69" w:rsidR="00A25178" w:rsidRPr="00F51818" w:rsidRDefault="007F20BE" w:rsidP="002833D8">
            <w:pPr>
              <w:spacing w:after="0" w:line="240" w:lineRule="auto"/>
              <w:ind w:left="0" w:right="39" w:firstLine="0"/>
              <w:rPr>
                <w:sz w:val="22"/>
              </w:rPr>
            </w:pPr>
            <w:r w:rsidRPr="00F51818">
              <w:rPr>
                <w:sz w:val="22"/>
              </w:rPr>
              <w:t xml:space="preserve">Locally led PSII by the provider in which the event occurred with </w:t>
            </w:r>
            <w:r w:rsidR="002569AD" w:rsidRPr="00F51818">
              <w:rPr>
                <w:sz w:val="22"/>
              </w:rPr>
              <w:t>ECCH</w:t>
            </w:r>
            <w:r w:rsidRPr="00F51818">
              <w:rPr>
                <w:sz w:val="22"/>
              </w:rPr>
              <w:t xml:space="preserve"> participation if required </w:t>
            </w:r>
          </w:p>
        </w:tc>
      </w:tr>
      <w:tr w:rsidR="00A25178" w:rsidRPr="00F51818" w14:paraId="699EF199" w14:textId="77777777" w:rsidTr="00EF1CC5">
        <w:tblPrEx>
          <w:tblCellMar>
            <w:top w:w="13" w:type="dxa"/>
            <w:right w:w="0" w:type="dxa"/>
          </w:tblCellMar>
        </w:tblPrEx>
        <w:trPr>
          <w:trHeight w:val="1024"/>
        </w:trPr>
        <w:tc>
          <w:tcPr>
            <w:tcW w:w="243" w:type="pct"/>
            <w:tcBorders>
              <w:top w:val="single" w:sz="4" w:space="0" w:color="000000"/>
              <w:left w:val="single" w:sz="4" w:space="0" w:color="000000"/>
              <w:bottom w:val="single" w:sz="4" w:space="0" w:color="000000"/>
              <w:right w:val="single" w:sz="4" w:space="0" w:color="000000"/>
            </w:tcBorders>
            <w:vAlign w:val="center"/>
          </w:tcPr>
          <w:p w14:paraId="1576E627" w14:textId="28F222B8" w:rsidR="00A25178" w:rsidRPr="00F51818" w:rsidRDefault="002569AD" w:rsidP="002833D8">
            <w:pPr>
              <w:spacing w:after="0" w:line="240" w:lineRule="auto"/>
              <w:ind w:left="1" w:firstLine="0"/>
              <w:rPr>
                <w:sz w:val="22"/>
              </w:rPr>
            </w:pPr>
            <w:r w:rsidRPr="00F51818">
              <w:rPr>
                <w:sz w:val="22"/>
              </w:rPr>
              <w:t>9</w:t>
            </w:r>
            <w:r w:rsidR="007F20BE" w:rsidRPr="00F51818">
              <w:rPr>
                <w:sz w:val="22"/>
              </w:rPr>
              <w:t xml:space="preserve"> </w:t>
            </w:r>
          </w:p>
        </w:tc>
        <w:tc>
          <w:tcPr>
            <w:tcW w:w="1849" w:type="pct"/>
            <w:tcBorders>
              <w:top w:val="single" w:sz="4" w:space="0" w:color="000000"/>
              <w:left w:val="single" w:sz="4" w:space="0" w:color="000000"/>
              <w:bottom w:val="single" w:sz="4" w:space="0" w:color="000000"/>
              <w:right w:val="single" w:sz="4" w:space="0" w:color="000000"/>
            </w:tcBorders>
            <w:vAlign w:val="center"/>
          </w:tcPr>
          <w:p w14:paraId="0D6826B0" w14:textId="77777777" w:rsidR="00A25178" w:rsidRPr="00F51818" w:rsidRDefault="007F20BE" w:rsidP="002833D8">
            <w:pPr>
              <w:spacing w:after="0" w:line="240" w:lineRule="auto"/>
              <w:ind w:left="0" w:firstLine="0"/>
              <w:rPr>
                <w:sz w:val="22"/>
              </w:rPr>
            </w:pPr>
            <w:r w:rsidRPr="00F51818">
              <w:rPr>
                <w:sz w:val="22"/>
              </w:rPr>
              <w:t xml:space="preserve">Mental health related homicides   </w:t>
            </w:r>
          </w:p>
        </w:tc>
        <w:tc>
          <w:tcPr>
            <w:tcW w:w="2907" w:type="pct"/>
            <w:tcBorders>
              <w:top w:val="single" w:sz="4" w:space="0" w:color="000000"/>
              <w:left w:val="single" w:sz="4" w:space="0" w:color="000000"/>
              <w:bottom w:val="single" w:sz="4" w:space="0" w:color="000000"/>
              <w:right w:val="single" w:sz="4" w:space="0" w:color="000000"/>
            </w:tcBorders>
            <w:vAlign w:val="center"/>
          </w:tcPr>
          <w:p w14:paraId="6FA0E11C" w14:textId="77777777" w:rsidR="00A25178" w:rsidRPr="00F51818" w:rsidRDefault="007F20BE" w:rsidP="002833D8">
            <w:pPr>
              <w:spacing w:after="0" w:line="240" w:lineRule="auto"/>
              <w:ind w:left="0" w:firstLine="0"/>
              <w:rPr>
                <w:sz w:val="22"/>
              </w:rPr>
            </w:pPr>
            <w:r w:rsidRPr="00F51818">
              <w:rPr>
                <w:sz w:val="22"/>
              </w:rPr>
              <w:t xml:space="preserve">Referred to the NHS England and NHS </w:t>
            </w:r>
          </w:p>
          <w:p w14:paraId="09E8F1B3" w14:textId="77777777" w:rsidR="00A25178" w:rsidRPr="00F51818" w:rsidRDefault="007F20BE" w:rsidP="002833D8">
            <w:pPr>
              <w:spacing w:after="0" w:line="240" w:lineRule="auto"/>
              <w:ind w:left="0" w:firstLine="0"/>
              <w:rPr>
                <w:sz w:val="22"/>
              </w:rPr>
            </w:pPr>
            <w:r w:rsidRPr="00F51818">
              <w:rPr>
                <w:sz w:val="22"/>
              </w:rPr>
              <w:t xml:space="preserve">Improvement Regional Independent Investigation Team for consideration for an independent PSII </w:t>
            </w:r>
          </w:p>
          <w:p w14:paraId="488D23B0" w14:textId="45934820" w:rsidR="00A25178" w:rsidRPr="00F51818" w:rsidRDefault="007F20BE" w:rsidP="002833D8">
            <w:pPr>
              <w:spacing w:after="0" w:line="240" w:lineRule="auto"/>
              <w:ind w:left="0" w:right="1" w:firstLine="0"/>
              <w:rPr>
                <w:sz w:val="22"/>
              </w:rPr>
            </w:pPr>
            <w:r w:rsidRPr="00F51818">
              <w:rPr>
                <w:sz w:val="22"/>
              </w:rPr>
              <w:t xml:space="preserve">Locally led PSII may be required with mental health provider as lead and </w:t>
            </w:r>
            <w:r w:rsidR="002569AD" w:rsidRPr="00F51818">
              <w:rPr>
                <w:sz w:val="22"/>
              </w:rPr>
              <w:t>ECCH</w:t>
            </w:r>
            <w:r w:rsidRPr="00F51818">
              <w:rPr>
                <w:sz w:val="22"/>
              </w:rPr>
              <w:t xml:space="preserve"> participation if required </w:t>
            </w:r>
          </w:p>
        </w:tc>
      </w:tr>
      <w:tr w:rsidR="005E2CB6" w:rsidRPr="00F51818" w14:paraId="70E31FCB" w14:textId="77777777" w:rsidTr="00EF1CC5">
        <w:tblPrEx>
          <w:tblCellMar>
            <w:top w:w="13" w:type="dxa"/>
            <w:right w:w="0" w:type="dxa"/>
          </w:tblCellMar>
        </w:tblPrEx>
        <w:trPr>
          <w:trHeight w:val="1271"/>
        </w:trPr>
        <w:tc>
          <w:tcPr>
            <w:tcW w:w="243" w:type="pct"/>
            <w:tcBorders>
              <w:top w:val="single" w:sz="4" w:space="0" w:color="000000"/>
              <w:left w:val="single" w:sz="4" w:space="0" w:color="000000"/>
              <w:bottom w:val="single" w:sz="4" w:space="0" w:color="000000"/>
              <w:right w:val="single" w:sz="4" w:space="0" w:color="000000"/>
            </w:tcBorders>
            <w:vAlign w:val="center"/>
          </w:tcPr>
          <w:p w14:paraId="1545A163" w14:textId="4A280D7C" w:rsidR="005E2CB6" w:rsidRPr="00F51818" w:rsidRDefault="005E2CB6" w:rsidP="002833D8">
            <w:pPr>
              <w:spacing w:after="0" w:line="240" w:lineRule="auto"/>
              <w:ind w:left="1" w:firstLine="0"/>
              <w:rPr>
                <w:sz w:val="22"/>
              </w:rPr>
            </w:pPr>
            <w:r w:rsidRPr="00F51818">
              <w:rPr>
                <w:sz w:val="22"/>
              </w:rPr>
              <w:t>10</w:t>
            </w:r>
          </w:p>
        </w:tc>
        <w:tc>
          <w:tcPr>
            <w:tcW w:w="1849" w:type="pct"/>
            <w:tcBorders>
              <w:top w:val="single" w:sz="4" w:space="0" w:color="000000"/>
              <w:left w:val="single" w:sz="4" w:space="0" w:color="000000"/>
              <w:bottom w:val="single" w:sz="4" w:space="0" w:color="000000"/>
              <w:right w:val="single" w:sz="4" w:space="0" w:color="000000"/>
            </w:tcBorders>
            <w:vAlign w:val="center"/>
          </w:tcPr>
          <w:p w14:paraId="2B4D1CEC" w14:textId="6E0A4F8C" w:rsidR="005E2CB6" w:rsidRPr="00F51818" w:rsidRDefault="005E2CB6" w:rsidP="002833D8">
            <w:pPr>
              <w:spacing w:after="0" w:line="240" w:lineRule="auto"/>
              <w:ind w:left="0" w:firstLine="0"/>
              <w:rPr>
                <w:sz w:val="22"/>
              </w:rPr>
            </w:pPr>
            <w:r w:rsidRPr="00F51818">
              <w:rPr>
                <w:sz w:val="22"/>
              </w:rPr>
              <w:t>Domestic Homicide</w:t>
            </w:r>
          </w:p>
        </w:tc>
        <w:tc>
          <w:tcPr>
            <w:tcW w:w="2907" w:type="pct"/>
            <w:tcBorders>
              <w:top w:val="single" w:sz="4" w:space="0" w:color="000000"/>
              <w:left w:val="single" w:sz="4" w:space="0" w:color="000000"/>
              <w:bottom w:val="single" w:sz="4" w:space="0" w:color="000000"/>
              <w:right w:val="single" w:sz="4" w:space="0" w:color="000000"/>
            </w:tcBorders>
            <w:vAlign w:val="center"/>
          </w:tcPr>
          <w:p w14:paraId="485B47ED" w14:textId="5B8B8418" w:rsidR="005E2CB6" w:rsidRPr="00F51818" w:rsidRDefault="005E2CB6" w:rsidP="002833D8">
            <w:pPr>
              <w:spacing w:after="0" w:line="240" w:lineRule="auto"/>
              <w:ind w:left="0" w:right="26" w:firstLine="0"/>
              <w:rPr>
                <w:sz w:val="22"/>
              </w:rPr>
            </w:pPr>
            <w:r w:rsidRPr="00F51818">
              <w:rPr>
                <w:sz w:val="22"/>
              </w:rPr>
              <w:t>A Domestic Homicide is identified by the police usually in partnership with the Community Safety Partnership (CSP) with whom the overall responsibility lies for establishing a review of the case. Where the CSP considers that the criteria for a Domestic Homicide Review (DHR) are met, they will utilise local contacts and request the establishment of a DHR Panel. The Domestic Violence, Crime and Victims Act 2004, sets out the statutory obligations and requirements of providers and commissioners of health services in relation to domestic homicide reviews.</w:t>
            </w:r>
          </w:p>
        </w:tc>
      </w:tr>
    </w:tbl>
    <w:p w14:paraId="56ED99C2" w14:textId="5F09401F" w:rsidR="00A25178" w:rsidRDefault="007F20BE" w:rsidP="00E11F3B">
      <w:pPr>
        <w:spacing w:after="0" w:line="240" w:lineRule="auto"/>
        <w:ind w:left="284" w:firstLine="0"/>
        <w:jc w:val="both"/>
        <w:sectPr w:rsidR="00A25178" w:rsidSect="00702AEA">
          <w:headerReference w:type="even" r:id="rId31"/>
          <w:headerReference w:type="default" r:id="rId32"/>
          <w:footerReference w:type="even" r:id="rId33"/>
          <w:footerReference w:type="default" r:id="rId34"/>
          <w:headerReference w:type="first" r:id="rId35"/>
          <w:footerReference w:type="first" r:id="rId36"/>
          <w:pgSz w:w="11906" w:h="16838"/>
          <w:pgMar w:top="680" w:right="1435" w:bottom="907" w:left="1157" w:header="720" w:footer="266" w:gutter="0"/>
          <w:cols w:space="720"/>
        </w:sectPr>
      </w:pPr>
      <w:r>
        <w:t xml:space="preserve"> </w:t>
      </w:r>
    </w:p>
    <w:p w14:paraId="743085CF" w14:textId="0F39F3F6" w:rsidR="00A25178" w:rsidRPr="00161EE5" w:rsidRDefault="007F20BE" w:rsidP="00161EE5">
      <w:pPr>
        <w:pStyle w:val="Heading1"/>
      </w:pPr>
      <w:bookmarkStart w:id="5" w:name="_Toc144466132"/>
      <w:r w:rsidRPr="00161EE5">
        <w:lastRenderedPageBreak/>
        <w:t xml:space="preserve">Our </w:t>
      </w:r>
      <w:r w:rsidR="00E11F3B" w:rsidRPr="00161EE5">
        <w:t>P</w:t>
      </w:r>
      <w:r w:rsidRPr="00161EE5">
        <w:t xml:space="preserve">atient </w:t>
      </w:r>
      <w:r w:rsidR="00E11F3B" w:rsidRPr="00161EE5">
        <w:t>S</w:t>
      </w:r>
      <w:r w:rsidRPr="00161EE5">
        <w:t xml:space="preserve">afety </w:t>
      </w:r>
      <w:r w:rsidR="00E11F3B" w:rsidRPr="00161EE5">
        <w:t>I</w:t>
      </w:r>
      <w:r w:rsidRPr="00161EE5">
        <w:t xml:space="preserve">ncident </w:t>
      </w:r>
      <w:r w:rsidR="00E11F3B" w:rsidRPr="00161EE5">
        <w:t>R</w:t>
      </w:r>
      <w:r w:rsidRPr="00161EE5">
        <w:t xml:space="preserve">esponse </w:t>
      </w:r>
      <w:r w:rsidR="00E11F3B" w:rsidRPr="00161EE5">
        <w:t>P</w:t>
      </w:r>
      <w:r w:rsidRPr="00161EE5">
        <w:t xml:space="preserve">lan: </w:t>
      </w:r>
      <w:r w:rsidR="00CF32F4" w:rsidRPr="00161EE5">
        <w:t xml:space="preserve">(PSIRP) </w:t>
      </w:r>
      <w:r w:rsidRPr="00161EE5">
        <w:t>local focus</w:t>
      </w:r>
      <w:bookmarkEnd w:id="5"/>
      <w:r w:rsidRPr="00161EE5">
        <w:t xml:space="preserve"> </w:t>
      </w:r>
    </w:p>
    <w:p w14:paraId="3D50D645" w14:textId="77777777" w:rsidR="00FE766E" w:rsidRPr="00FE766E" w:rsidRDefault="00FE766E" w:rsidP="00FE766E"/>
    <w:p w14:paraId="1C096C4B" w14:textId="34F3318F" w:rsidR="00251E2F" w:rsidRPr="004079BB" w:rsidRDefault="00251E2F" w:rsidP="00251E2F">
      <w:pPr>
        <w:spacing w:after="0" w:line="240" w:lineRule="auto"/>
        <w:jc w:val="both"/>
        <w:rPr>
          <w:sz w:val="22"/>
        </w:rPr>
      </w:pPr>
      <w:r w:rsidRPr="004079BB">
        <w:rPr>
          <w:sz w:val="22"/>
        </w:rPr>
        <w:t xml:space="preserve">ECCH patient safety risks were identified through the following data sources: </w:t>
      </w:r>
    </w:p>
    <w:p w14:paraId="308C2E99" w14:textId="77777777" w:rsidR="00251E2F" w:rsidRPr="004079BB" w:rsidRDefault="00251E2F" w:rsidP="00251E2F">
      <w:pPr>
        <w:pStyle w:val="ListParagraph"/>
        <w:numPr>
          <w:ilvl w:val="0"/>
          <w:numId w:val="9"/>
        </w:numPr>
        <w:spacing w:after="0" w:line="240" w:lineRule="auto"/>
        <w:jc w:val="both"/>
        <w:rPr>
          <w:sz w:val="22"/>
        </w:rPr>
      </w:pPr>
      <w:r w:rsidRPr="004079BB">
        <w:rPr>
          <w:sz w:val="22"/>
        </w:rPr>
        <w:t xml:space="preserve">Analysis of three years’ of Datix incident data 2018-2020 </w:t>
      </w:r>
    </w:p>
    <w:p w14:paraId="0CE463A6" w14:textId="4D03279D" w:rsidR="00251E2F" w:rsidRPr="004079BB" w:rsidRDefault="00251E2F" w:rsidP="00251E2F">
      <w:pPr>
        <w:pStyle w:val="ListParagraph"/>
        <w:numPr>
          <w:ilvl w:val="0"/>
          <w:numId w:val="9"/>
        </w:numPr>
        <w:spacing w:after="0" w:line="240" w:lineRule="auto"/>
        <w:jc w:val="both"/>
        <w:rPr>
          <w:sz w:val="22"/>
        </w:rPr>
      </w:pPr>
      <w:r w:rsidRPr="004079BB">
        <w:rPr>
          <w:sz w:val="22"/>
        </w:rPr>
        <w:t xml:space="preserve">Detailed thematic analysis of Datix incident data </w:t>
      </w:r>
      <w:r w:rsidR="00371847" w:rsidRPr="004079BB">
        <w:rPr>
          <w:sz w:val="22"/>
        </w:rPr>
        <w:t>2021.</w:t>
      </w:r>
      <w:r w:rsidRPr="004079BB">
        <w:rPr>
          <w:sz w:val="22"/>
        </w:rPr>
        <w:t xml:space="preserve"> </w:t>
      </w:r>
    </w:p>
    <w:p w14:paraId="30CF9665" w14:textId="77777777" w:rsidR="00251E2F" w:rsidRPr="004079BB" w:rsidRDefault="00251E2F" w:rsidP="00251E2F">
      <w:pPr>
        <w:pStyle w:val="ListParagraph"/>
        <w:numPr>
          <w:ilvl w:val="0"/>
          <w:numId w:val="9"/>
        </w:numPr>
        <w:spacing w:after="0" w:line="240" w:lineRule="auto"/>
        <w:jc w:val="both"/>
        <w:rPr>
          <w:sz w:val="22"/>
        </w:rPr>
      </w:pPr>
      <w:r w:rsidRPr="004079BB">
        <w:rPr>
          <w:sz w:val="22"/>
        </w:rPr>
        <w:t xml:space="preserve">Key themes from complaints/PALS/claims/inquests </w:t>
      </w:r>
    </w:p>
    <w:p w14:paraId="26C97849" w14:textId="1E92D92E" w:rsidR="00251E2F" w:rsidRPr="004079BB" w:rsidRDefault="00251E2F" w:rsidP="00251E2F">
      <w:pPr>
        <w:pStyle w:val="ListParagraph"/>
        <w:numPr>
          <w:ilvl w:val="0"/>
          <w:numId w:val="9"/>
        </w:numPr>
        <w:spacing w:after="0" w:line="240" w:lineRule="auto"/>
        <w:jc w:val="both"/>
        <w:rPr>
          <w:sz w:val="22"/>
        </w:rPr>
      </w:pPr>
      <w:r w:rsidRPr="004079BB">
        <w:rPr>
          <w:sz w:val="22"/>
        </w:rPr>
        <w:t>Key themes identified from specialist safety &amp; quality committees (</w:t>
      </w:r>
      <w:r w:rsidR="00371847" w:rsidRPr="004079BB">
        <w:rPr>
          <w:sz w:val="22"/>
        </w:rPr>
        <w:t>e.g.,</w:t>
      </w:r>
      <w:r w:rsidRPr="004079BB">
        <w:rPr>
          <w:sz w:val="22"/>
        </w:rPr>
        <w:t xml:space="preserve"> Harm Free Care) </w:t>
      </w:r>
    </w:p>
    <w:p w14:paraId="1A1848F6" w14:textId="77777777" w:rsidR="00251E2F" w:rsidRPr="004079BB" w:rsidRDefault="00251E2F" w:rsidP="00251E2F">
      <w:pPr>
        <w:pStyle w:val="ListParagraph"/>
        <w:numPr>
          <w:ilvl w:val="0"/>
          <w:numId w:val="9"/>
        </w:numPr>
        <w:spacing w:after="0" w:line="240" w:lineRule="auto"/>
        <w:jc w:val="both"/>
        <w:rPr>
          <w:sz w:val="22"/>
        </w:rPr>
      </w:pPr>
      <w:r w:rsidRPr="004079BB">
        <w:rPr>
          <w:sz w:val="22"/>
        </w:rPr>
        <w:t xml:space="preserve">Output of stakeholder event discussions </w:t>
      </w:r>
    </w:p>
    <w:p w14:paraId="30B3C0F0" w14:textId="67861F0E" w:rsidR="00251E2F" w:rsidRPr="004079BB" w:rsidRDefault="00251E2F" w:rsidP="00251E2F">
      <w:pPr>
        <w:pStyle w:val="ListParagraph"/>
        <w:numPr>
          <w:ilvl w:val="0"/>
          <w:numId w:val="9"/>
        </w:numPr>
        <w:spacing w:after="0" w:line="240" w:lineRule="auto"/>
        <w:jc w:val="both"/>
        <w:rPr>
          <w:sz w:val="22"/>
        </w:rPr>
      </w:pPr>
      <w:r w:rsidRPr="004079BB">
        <w:rPr>
          <w:sz w:val="22"/>
        </w:rPr>
        <w:t xml:space="preserve">Themes from the learning from deaths reviews undertaken in </w:t>
      </w:r>
      <w:r w:rsidR="00371847" w:rsidRPr="004079BB">
        <w:rPr>
          <w:sz w:val="22"/>
        </w:rPr>
        <w:t>2021.</w:t>
      </w:r>
      <w:r w:rsidRPr="004079BB">
        <w:rPr>
          <w:sz w:val="22"/>
        </w:rPr>
        <w:t xml:space="preserve"> </w:t>
      </w:r>
    </w:p>
    <w:p w14:paraId="7AFD7A2C" w14:textId="77777777" w:rsidR="00251E2F" w:rsidRPr="004079BB" w:rsidRDefault="00251E2F" w:rsidP="00251E2F">
      <w:pPr>
        <w:pStyle w:val="ListParagraph"/>
        <w:numPr>
          <w:ilvl w:val="0"/>
          <w:numId w:val="9"/>
        </w:numPr>
        <w:spacing w:after="0" w:line="240" w:lineRule="auto"/>
        <w:jc w:val="both"/>
        <w:rPr>
          <w:sz w:val="22"/>
        </w:rPr>
      </w:pPr>
      <w:r w:rsidRPr="004079BB">
        <w:rPr>
          <w:sz w:val="22"/>
        </w:rPr>
        <w:t>Pharmacy review of all medication incidents</w:t>
      </w:r>
    </w:p>
    <w:p w14:paraId="685365DF" w14:textId="7CAAE1EF" w:rsidR="00251E2F" w:rsidRPr="004079BB" w:rsidRDefault="00251E2F" w:rsidP="00706715">
      <w:pPr>
        <w:pStyle w:val="ListParagraph"/>
        <w:numPr>
          <w:ilvl w:val="0"/>
          <w:numId w:val="9"/>
        </w:numPr>
        <w:spacing w:after="0" w:line="240" w:lineRule="auto"/>
        <w:jc w:val="both"/>
        <w:rPr>
          <w:sz w:val="22"/>
        </w:rPr>
      </w:pPr>
      <w:r w:rsidRPr="004079BB">
        <w:rPr>
          <w:sz w:val="22"/>
        </w:rPr>
        <w:t xml:space="preserve">HR Grievance and disciplinaries </w:t>
      </w:r>
    </w:p>
    <w:p w14:paraId="03C0D160" w14:textId="061829D8" w:rsidR="00BD3B1E" w:rsidRPr="004079BB" w:rsidRDefault="00706715" w:rsidP="0062627C">
      <w:pPr>
        <w:pStyle w:val="ListParagraph"/>
        <w:numPr>
          <w:ilvl w:val="0"/>
          <w:numId w:val="9"/>
        </w:numPr>
        <w:spacing w:after="0" w:line="240" w:lineRule="auto"/>
        <w:jc w:val="both"/>
        <w:rPr>
          <w:sz w:val="22"/>
        </w:rPr>
      </w:pPr>
      <w:r w:rsidRPr="004079BB">
        <w:rPr>
          <w:sz w:val="22"/>
        </w:rPr>
        <w:t>I</w:t>
      </w:r>
      <w:r w:rsidR="00BD3B1E" w:rsidRPr="004079BB">
        <w:rPr>
          <w:sz w:val="22"/>
        </w:rPr>
        <w:t xml:space="preserve">ncident reporting system as listed in </w:t>
      </w:r>
      <w:hyperlink w:anchor="_Table_2_ECCH" w:history="1">
        <w:r w:rsidR="00BD3B1E" w:rsidRPr="00C056F9">
          <w:rPr>
            <w:rStyle w:val="Hyperlink"/>
            <w:sz w:val="22"/>
          </w:rPr>
          <w:t>Table 2</w:t>
        </w:r>
      </w:hyperlink>
      <w:r w:rsidR="00BD3B1E" w:rsidRPr="004079BB">
        <w:rPr>
          <w:sz w:val="22"/>
        </w:rPr>
        <w:t xml:space="preserve">. </w:t>
      </w:r>
    </w:p>
    <w:p w14:paraId="04ADABEB" w14:textId="77777777" w:rsidR="00706715" w:rsidRPr="004079BB" w:rsidRDefault="00706715" w:rsidP="00706715">
      <w:pPr>
        <w:pStyle w:val="ListParagraph"/>
        <w:spacing w:after="0" w:line="240" w:lineRule="auto"/>
        <w:ind w:firstLine="0"/>
        <w:jc w:val="both"/>
        <w:rPr>
          <w:sz w:val="22"/>
        </w:rPr>
      </w:pPr>
    </w:p>
    <w:p w14:paraId="220418CC" w14:textId="0A51A784" w:rsidR="00922016" w:rsidRPr="004079BB" w:rsidRDefault="00251E2F" w:rsidP="00E11F3B">
      <w:pPr>
        <w:spacing w:after="0" w:line="240" w:lineRule="auto"/>
        <w:jc w:val="both"/>
        <w:rPr>
          <w:sz w:val="22"/>
        </w:rPr>
      </w:pPr>
      <w:r w:rsidRPr="004079BB">
        <w:rPr>
          <w:sz w:val="22"/>
        </w:rPr>
        <w:t>This provided a long list of 9 incident types</w:t>
      </w:r>
      <w:r w:rsidR="00706715" w:rsidRPr="004079BB">
        <w:rPr>
          <w:sz w:val="22"/>
        </w:rPr>
        <w:t xml:space="preserve">, set out in </w:t>
      </w:r>
      <w:hyperlink w:anchor="_Table_2_ECCH" w:history="1">
        <w:r w:rsidR="00706715" w:rsidRPr="00C056F9">
          <w:rPr>
            <w:rStyle w:val="Hyperlink"/>
            <w:sz w:val="22"/>
          </w:rPr>
          <w:t>Table 2</w:t>
        </w:r>
      </w:hyperlink>
      <w:r w:rsidRPr="004079BB">
        <w:rPr>
          <w:b/>
          <w:bCs/>
          <w:sz w:val="22"/>
        </w:rPr>
        <w:t>.</w:t>
      </w:r>
      <w:r w:rsidRPr="004079BB">
        <w:rPr>
          <w:sz w:val="22"/>
        </w:rPr>
        <w:t xml:space="preserve"> </w:t>
      </w:r>
      <w:r w:rsidR="00BD3B1E" w:rsidRPr="004079BB">
        <w:rPr>
          <w:sz w:val="22"/>
        </w:rPr>
        <w:t xml:space="preserve">From this long list, a short list of 5 </w:t>
      </w:r>
      <w:r w:rsidR="007F20BE" w:rsidRPr="004079BB">
        <w:rPr>
          <w:sz w:val="22"/>
        </w:rPr>
        <w:t xml:space="preserve">incident types </w:t>
      </w:r>
      <w:r w:rsidR="00BD3B1E" w:rsidRPr="004079BB">
        <w:rPr>
          <w:sz w:val="22"/>
        </w:rPr>
        <w:t>was created</w:t>
      </w:r>
      <w:r w:rsidR="00706715" w:rsidRPr="004079BB">
        <w:rPr>
          <w:sz w:val="22"/>
        </w:rPr>
        <w:t xml:space="preserve">, </w:t>
      </w:r>
      <w:r w:rsidR="007F20BE" w:rsidRPr="004079BB">
        <w:rPr>
          <w:sz w:val="22"/>
        </w:rPr>
        <w:t xml:space="preserve">set out in </w:t>
      </w:r>
      <w:hyperlink w:anchor="_Table_3" w:history="1">
        <w:r w:rsidR="007F20BE" w:rsidRPr="00C056F9">
          <w:rPr>
            <w:rStyle w:val="Hyperlink"/>
            <w:sz w:val="22"/>
          </w:rPr>
          <w:t xml:space="preserve">Table </w:t>
        </w:r>
        <w:r w:rsidR="00BD3B1E" w:rsidRPr="00C056F9">
          <w:rPr>
            <w:rStyle w:val="Hyperlink"/>
            <w:sz w:val="22"/>
          </w:rPr>
          <w:t>3</w:t>
        </w:r>
      </w:hyperlink>
      <w:r w:rsidR="0062627C" w:rsidRPr="00C056F9">
        <w:rPr>
          <w:sz w:val="22"/>
        </w:rPr>
        <w:t>.</w:t>
      </w:r>
    </w:p>
    <w:p w14:paraId="50653D09" w14:textId="77777777" w:rsidR="00632519" w:rsidRPr="004079BB" w:rsidRDefault="00632519" w:rsidP="00E11F3B">
      <w:pPr>
        <w:spacing w:after="0" w:line="240" w:lineRule="auto"/>
        <w:ind w:right="-6"/>
        <w:jc w:val="both"/>
        <w:rPr>
          <w:sz w:val="22"/>
        </w:rPr>
      </w:pPr>
    </w:p>
    <w:p w14:paraId="54273091" w14:textId="1A316564" w:rsidR="00BD3B1E" w:rsidRPr="00ED0015" w:rsidRDefault="00632519" w:rsidP="00ED0015">
      <w:pPr>
        <w:pStyle w:val="Heading2"/>
      </w:pPr>
      <w:bookmarkStart w:id="6" w:name="_Table_2_ECCH"/>
      <w:bookmarkEnd w:id="6"/>
      <w:r w:rsidRPr="004079BB">
        <w:t>Table 2</w:t>
      </w:r>
      <w:r w:rsidR="00ED0015">
        <w:t xml:space="preserve"> </w:t>
      </w:r>
      <w:r w:rsidR="00C056F9" w:rsidRPr="00C056F9">
        <w:rPr>
          <w:b w:val="0"/>
          <w:bCs/>
          <w:color w:val="000000" w:themeColor="text1"/>
        </w:rPr>
        <w:t xml:space="preserve">- </w:t>
      </w:r>
      <w:r w:rsidR="00251E2F" w:rsidRPr="00C056F9">
        <w:rPr>
          <w:b w:val="0"/>
          <w:bCs/>
          <w:color w:val="000000" w:themeColor="text1"/>
        </w:rPr>
        <w:t xml:space="preserve">ECCH long list of Patient Safety Incident Types </w:t>
      </w:r>
      <w:r w:rsidR="00BD3B1E" w:rsidRPr="00C056F9">
        <w:rPr>
          <w:b w:val="0"/>
          <w:bCs/>
          <w:color w:val="000000" w:themeColor="text1"/>
        </w:rPr>
        <w:t xml:space="preserve"> </w:t>
      </w:r>
    </w:p>
    <w:p w14:paraId="683C3F0C" w14:textId="03F3795A" w:rsidR="00BD3B1E" w:rsidRPr="004079BB" w:rsidRDefault="00BD3B1E" w:rsidP="00E11F3B">
      <w:pPr>
        <w:spacing w:after="0" w:line="240" w:lineRule="auto"/>
        <w:ind w:right="-6"/>
        <w:jc w:val="both"/>
        <w:rPr>
          <w:b/>
          <w:bCs/>
          <w:sz w:val="22"/>
        </w:rPr>
      </w:pPr>
    </w:p>
    <w:tbl>
      <w:tblPr>
        <w:tblStyle w:val="TableGrid"/>
        <w:tblW w:w="9771" w:type="dxa"/>
        <w:tblInd w:w="5" w:type="dxa"/>
        <w:tblCellMar>
          <w:top w:w="132" w:type="dxa"/>
          <w:left w:w="107" w:type="dxa"/>
          <w:right w:w="42" w:type="dxa"/>
        </w:tblCellMar>
        <w:tblLook w:val="04A0" w:firstRow="1" w:lastRow="0" w:firstColumn="1" w:lastColumn="0" w:noHBand="0" w:noVBand="1"/>
      </w:tblPr>
      <w:tblGrid>
        <w:gridCol w:w="484"/>
        <w:gridCol w:w="1790"/>
        <w:gridCol w:w="5513"/>
        <w:gridCol w:w="1984"/>
      </w:tblGrid>
      <w:tr w:rsidR="00BD3B1E" w:rsidRPr="004079BB" w14:paraId="61C14535" w14:textId="77777777" w:rsidTr="00C056F9">
        <w:trPr>
          <w:trHeight w:val="61"/>
        </w:trPr>
        <w:tc>
          <w:tcPr>
            <w:tcW w:w="4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DE0FD4" w14:textId="77777777" w:rsidR="00BD3B1E" w:rsidRPr="004079BB" w:rsidRDefault="00BD3B1E" w:rsidP="00F51818">
            <w:pPr>
              <w:spacing w:after="0" w:line="259" w:lineRule="auto"/>
              <w:ind w:left="1" w:firstLine="0"/>
              <w:rPr>
                <w:sz w:val="22"/>
              </w:rPr>
            </w:pPr>
          </w:p>
        </w:tc>
        <w:tc>
          <w:tcPr>
            <w:tcW w:w="17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121AD9" w14:textId="77777777" w:rsidR="00BD3B1E" w:rsidRPr="00F51818" w:rsidRDefault="00BD3B1E" w:rsidP="00EF1CC5">
            <w:pPr>
              <w:spacing w:after="0" w:line="259" w:lineRule="auto"/>
              <w:ind w:left="0" w:firstLine="0"/>
              <w:rPr>
                <w:b/>
                <w:bCs/>
                <w:sz w:val="22"/>
              </w:rPr>
            </w:pPr>
            <w:r w:rsidRPr="00F51818">
              <w:rPr>
                <w:b/>
                <w:bCs/>
                <w:sz w:val="22"/>
              </w:rPr>
              <w:t xml:space="preserve">Incident type  </w:t>
            </w:r>
          </w:p>
        </w:tc>
        <w:tc>
          <w:tcPr>
            <w:tcW w:w="5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9CC0B7" w14:textId="77777777" w:rsidR="00BD3B1E" w:rsidRPr="00F51818" w:rsidRDefault="00BD3B1E" w:rsidP="00EF1CC5">
            <w:pPr>
              <w:spacing w:after="0" w:line="259" w:lineRule="auto"/>
              <w:ind w:left="3" w:firstLine="0"/>
              <w:rPr>
                <w:b/>
                <w:bCs/>
                <w:sz w:val="22"/>
              </w:rPr>
            </w:pPr>
            <w:r w:rsidRPr="00F51818">
              <w:rPr>
                <w:b/>
                <w:bCs/>
                <w:sz w:val="22"/>
              </w:rPr>
              <w:t xml:space="preserve">Description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9E3B4" w14:textId="77777777" w:rsidR="00BD3B1E" w:rsidRPr="00F51818" w:rsidRDefault="00BD3B1E" w:rsidP="00EF1CC5">
            <w:pPr>
              <w:spacing w:after="0" w:line="259" w:lineRule="auto"/>
              <w:ind w:left="1" w:right="38" w:firstLine="0"/>
              <w:rPr>
                <w:b/>
                <w:bCs/>
                <w:sz w:val="22"/>
              </w:rPr>
            </w:pPr>
            <w:r w:rsidRPr="00F51818">
              <w:rPr>
                <w:b/>
                <w:bCs/>
                <w:sz w:val="22"/>
              </w:rPr>
              <w:t xml:space="preserve">Response type </w:t>
            </w:r>
          </w:p>
        </w:tc>
      </w:tr>
      <w:tr w:rsidR="00BD3B1E" w:rsidRPr="004079BB" w14:paraId="1082578D" w14:textId="77777777" w:rsidTr="00EF1CC5">
        <w:trPr>
          <w:trHeight w:val="493"/>
        </w:trPr>
        <w:tc>
          <w:tcPr>
            <w:tcW w:w="484" w:type="dxa"/>
            <w:tcBorders>
              <w:top w:val="single" w:sz="4" w:space="0" w:color="000000"/>
              <w:left w:val="single" w:sz="4" w:space="0" w:color="000000"/>
              <w:bottom w:val="single" w:sz="4" w:space="0" w:color="000000"/>
              <w:right w:val="single" w:sz="4" w:space="0" w:color="000000"/>
            </w:tcBorders>
            <w:vAlign w:val="center"/>
          </w:tcPr>
          <w:p w14:paraId="4E88F3C5" w14:textId="77777777" w:rsidR="00BD3B1E" w:rsidRPr="004079BB" w:rsidRDefault="00BD3B1E" w:rsidP="00EF1CC5">
            <w:pPr>
              <w:spacing w:after="0" w:line="240" w:lineRule="auto"/>
              <w:ind w:left="1" w:firstLine="0"/>
              <w:rPr>
                <w:sz w:val="22"/>
              </w:rPr>
            </w:pPr>
            <w:r w:rsidRPr="004079BB">
              <w:rPr>
                <w:sz w:val="22"/>
              </w:rPr>
              <w:t xml:space="preserve">1 </w:t>
            </w:r>
          </w:p>
        </w:tc>
        <w:tc>
          <w:tcPr>
            <w:tcW w:w="1790" w:type="dxa"/>
            <w:tcBorders>
              <w:top w:val="single" w:sz="4" w:space="0" w:color="000000"/>
              <w:left w:val="single" w:sz="4" w:space="0" w:color="000000"/>
              <w:bottom w:val="single" w:sz="4" w:space="0" w:color="000000"/>
              <w:right w:val="single" w:sz="4" w:space="0" w:color="000000"/>
            </w:tcBorders>
            <w:vAlign w:val="center"/>
          </w:tcPr>
          <w:p w14:paraId="76FCAD85" w14:textId="77777777" w:rsidR="00BD3B1E" w:rsidRPr="004079BB" w:rsidRDefault="00BD3B1E" w:rsidP="00EF1CC5">
            <w:pPr>
              <w:spacing w:after="0" w:line="240" w:lineRule="auto"/>
              <w:ind w:left="0" w:firstLine="0"/>
              <w:rPr>
                <w:sz w:val="22"/>
              </w:rPr>
            </w:pPr>
            <w:r w:rsidRPr="004079BB">
              <w:rPr>
                <w:sz w:val="22"/>
              </w:rPr>
              <w:t xml:space="preserve">Transfer of care </w:t>
            </w:r>
          </w:p>
        </w:tc>
        <w:tc>
          <w:tcPr>
            <w:tcW w:w="5513" w:type="dxa"/>
            <w:tcBorders>
              <w:top w:val="single" w:sz="4" w:space="0" w:color="000000"/>
              <w:left w:val="single" w:sz="4" w:space="0" w:color="000000"/>
              <w:bottom w:val="single" w:sz="4" w:space="0" w:color="000000"/>
              <w:right w:val="single" w:sz="4" w:space="0" w:color="000000"/>
            </w:tcBorders>
            <w:vAlign w:val="center"/>
          </w:tcPr>
          <w:p w14:paraId="5699C92B" w14:textId="77777777" w:rsidR="00BD3B1E" w:rsidRPr="004079BB" w:rsidRDefault="00BD3B1E" w:rsidP="00EF1CC5">
            <w:pPr>
              <w:spacing w:after="0" w:line="240" w:lineRule="auto"/>
              <w:ind w:left="3" w:firstLine="0"/>
              <w:rPr>
                <w:sz w:val="22"/>
              </w:rPr>
            </w:pPr>
            <w:r w:rsidRPr="004079BB">
              <w:rPr>
                <w:sz w:val="22"/>
              </w:rPr>
              <w:t xml:space="preserve">Potential for patient harm </w:t>
            </w:r>
            <w:proofErr w:type="gramStart"/>
            <w:r w:rsidRPr="004079BB">
              <w:rPr>
                <w:sz w:val="22"/>
              </w:rPr>
              <w:t>as a result of</w:t>
            </w:r>
            <w:proofErr w:type="gramEnd"/>
            <w:r w:rsidRPr="004079BB">
              <w:rPr>
                <w:sz w:val="22"/>
              </w:rPr>
              <w:t xml:space="preserve"> communication with multiple stakeholders </w:t>
            </w:r>
          </w:p>
          <w:p w14:paraId="64C74837" w14:textId="77777777" w:rsidR="00BD3B1E" w:rsidRPr="004079BB" w:rsidRDefault="00BD3B1E" w:rsidP="00EF1CC5">
            <w:pPr>
              <w:spacing w:after="0" w:line="240" w:lineRule="auto"/>
              <w:ind w:left="3" w:firstLine="0"/>
              <w:rPr>
                <w:sz w:val="22"/>
              </w:rPr>
            </w:pPr>
            <w:r w:rsidRPr="004079BB">
              <w:rPr>
                <w:sz w:val="22"/>
              </w:rPr>
              <w:t xml:space="preserve">for on-going patient care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C2A5EC4" w14:textId="77777777" w:rsidR="00BD3B1E" w:rsidRPr="004079BB" w:rsidRDefault="00BD3B1E" w:rsidP="00EF1CC5">
            <w:pPr>
              <w:spacing w:after="0" w:line="240" w:lineRule="auto"/>
              <w:ind w:left="1" w:firstLine="0"/>
              <w:rPr>
                <w:sz w:val="22"/>
              </w:rPr>
            </w:pPr>
            <w:r w:rsidRPr="004079BB">
              <w:rPr>
                <w:sz w:val="22"/>
              </w:rPr>
              <w:t xml:space="preserve">PSII </w:t>
            </w:r>
          </w:p>
        </w:tc>
      </w:tr>
      <w:tr w:rsidR="00BD3B1E" w:rsidRPr="004079BB" w14:paraId="6EA84D6F" w14:textId="77777777" w:rsidTr="00EF1CC5">
        <w:trPr>
          <w:trHeight w:val="18"/>
        </w:trPr>
        <w:tc>
          <w:tcPr>
            <w:tcW w:w="484" w:type="dxa"/>
            <w:tcBorders>
              <w:top w:val="single" w:sz="4" w:space="0" w:color="000000"/>
              <w:left w:val="single" w:sz="4" w:space="0" w:color="000000"/>
              <w:bottom w:val="single" w:sz="4" w:space="0" w:color="000000"/>
              <w:right w:val="single" w:sz="4" w:space="0" w:color="000000"/>
            </w:tcBorders>
            <w:vAlign w:val="center"/>
          </w:tcPr>
          <w:p w14:paraId="73658799" w14:textId="77777777" w:rsidR="00BD3B1E" w:rsidRPr="004079BB" w:rsidRDefault="00BD3B1E" w:rsidP="00EF1CC5">
            <w:pPr>
              <w:spacing w:after="0" w:line="240" w:lineRule="auto"/>
              <w:ind w:left="1" w:firstLine="0"/>
              <w:rPr>
                <w:sz w:val="22"/>
              </w:rPr>
            </w:pPr>
            <w:r w:rsidRPr="004079BB">
              <w:rPr>
                <w:sz w:val="22"/>
              </w:rPr>
              <w:t xml:space="preserve">2 </w:t>
            </w:r>
          </w:p>
        </w:tc>
        <w:tc>
          <w:tcPr>
            <w:tcW w:w="1790" w:type="dxa"/>
            <w:tcBorders>
              <w:top w:val="single" w:sz="4" w:space="0" w:color="000000"/>
              <w:left w:val="single" w:sz="4" w:space="0" w:color="000000"/>
              <w:bottom w:val="single" w:sz="4" w:space="0" w:color="000000"/>
              <w:right w:val="single" w:sz="4" w:space="0" w:color="000000"/>
            </w:tcBorders>
            <w:vAlign w:val="center"/>
          </w:tcPr>
          <w:p w14:paraId="190FEE72" w14:textId="77777777" w:rsidR="00BD3B1E" w:rsidRPr="004079BB" w:rsidRDefault="00BD3B1E" w:rsidP="00EF1CC5">
            <w:pPr>
              <w:spacing w:after="0" w:line="240" w:lineRule="auto"/>
              <w:ind w:left="0" w:firstLine="0"/>
              <w:rPr>
                <w:sz w:val="22"/>
              </w:rPr>
            </w:pPr>
            <w:r w:rsidRPr="004079BB">
              <w:rPr>
                <w:sz w:val="22"/>
              </w:rPr>
              <w:t xml:space="preserve">Discharge </w:t>
            </w:r>
          </w:p>
        </w:tc>
        <w:tc>
          <w:tcPr>
            <w:tcW w:w="5513" w:type="dxa"/>
            <w:tcBorders>
              <w:top w:val="single" w:sz="4" w:space="0" w:color="000000"/>
              <w:left w:val="single" w:sz="4" w:space="0" w:color="000000"/>
              <w:bottom w:val="single" w:sz="4" w:space="0" w:color="000000"/>
              <w:right w:val="single" w:sz="4" w:space="0" w:color="000000"/>
            </w:tcBorders>
            <w:vAlign w:val="center"/>
          </w:tcPr>
          <w:p w14:paraId="133B5A9E" w14:textId="77777777" w:rsidR="00BD3B1E" w:rsidRPr="004079BB" w:rsidRDefault="00BD3B1E" w:rsidP="00EF1CC5">
            <w:pPr>
              <w:spacing w:after="0" w:line="240" w:lineRule="auto"/>
              <w:ind w:left="0" w:firstLine="0"/>
              <w:rPr>
                <w:sz w:val="22"/>
              </w:rPr>
            </w:pPr>
            <w:r w:rsidRPr="004079BB">
              <w:rPr>
                <w:sz w:val="22"/>
              </w:rPr>
              <w:t xml:space="preserve">‘Failed discharge’ where it has led to an adverse outcome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71012A6" w14:textId="77777777" w:rsidR="00BD3B1E" w:rsidRPr="004079BB" w:rsidRDefault="00BD3B1E" w:rsidP="00EF1CC5">
            <w:pPr>
              <w:spacing w:after="0" w:line="240" w:lineRule="auto"/>
              <w:ind w:left="1" w:firstLine="0"/>
              <w:rPr>
                <w:sz w:val="22"/>
              </w:rPr>
            </w:pPr>
            <w:r w:rsidRPr="004079BB">
              <w:rPr>
                <w:sz w:val="22"/>
              </w:rPr>
              <w:t xml:space="preserve">PSII </w:t>
            </w:r>
          </w:p>
        </w:tc>
      </w:tr>
      <w:tr w:rsidR="00BD3B1E" w:rsidRPr="004079BB" w14:paraId="711854B8" w14:textId="77777777" w:rsidTr="00EF1CC5">
        <w:trPr>
          <w:trHeight w:val="435"/>
        </w:trPr>
        <w:tc>
          <w:tcPr>
            <w:tcW w:w="484" w:type="dxa"/>
            <w:tcBorders>
              <w:top w:val="single" w:sz="4" w:space="0" w:color="000000"/>
              <w:left w:val="single" w:sz="4" w:space="0" w:color="000000"/>
              <w:bottom w:val="single" w:sz="4" w:space="0" w:color="000000"/>
              <w:right w:val="single" w:sz="4" w:space="0" w:color="000000"/>
            </w:tcBorders>
            <w:vAlign w:val="center"/>
          </w:tcPr>
          <w:p w14:paraId="49AF8114" w14:textId="77777777" w:rsidR="00BD3B1E" w:rsidRPr="004079BB" w:rsidRDefault="00BD3B1E" w:rsidP="00EF1CC5">
            <w:pPr>
              <w:spacing w:after="0" w:line="240" w:lineRule="auto"/>
              <w:ind w:left="1" w:firstLine="0"/>
              <w:rPr>
                <w:sz w:val="22"/>
              </w:rPr>
            </w:pPr>
            <w:r w:rsidRPr="004079BB">
              <w:rPr>
                <w:sz w:val="22"/>
              </w:rPr>
              <w:t xml:space="preserve">3 </w:t>
            </w:r>
          </w:p>
        </w:tc>
        <w:tc>
          <w:tcPr>
            <w:tcW w:w="1790" w:type="dxa"/>
            <w:tcBorders>
              <w:top w:val="single" w:sz="4" w:space="0" w:color="000000"/>
              <w:left w:val="single" w:sz="4" w:space="0" w:color="000000"/>
              <w:bottom w:val="single" w:sz="4" w:space="0" w:color="000000"/>
              <w:right w:val="single" w:sz="4" w:space="0" w:color="000000"/>
            </w:tcBorders>
            <w:vAlign w:val="center"/>
          </w:tcPr>
          <w:p w14:paraId="6CF7A984" w14:textId="77777777" w:rsidR="00BD3B1E" w:rsidRPr="004079BB" w:rsidRDefault="00BD3B1E" w:rsidP="00EF1CC5">
            <w:pPr>
              <w:spacing w:after="0" w:line="240" w:lineRule="auto"/>
              <w:ind w:left="0" w:firstLine="0"/>
              <w:rPr>
                <w:sz w:val="22"/>
              </w:rPr>
            </w:pPr>
            <w:r w:rsidRPr="004079BB">
              <w:rPr>
                <w:sz w:val="22"/>
              </w:rPr>
              <w:t xml:space="preserve">Medication </w:t>
            </w:r>
          </w:p>
        </w:tc>
        <w:tc>
          <w:tcPr>
            <w:tcW w:w="5513" w:type="dxa"/>
            <w:tcBorders>
              <w:top w:val="single" w:sz="4" w:space="0" w:color="000000"/>
              <w:left w:val="single" w:sz="4" w:space="0" w:color="000000"/>
              <w:bottom w:val="single" w:sz="4" w:space="0" w:color="000000"/>
              <w:right w:val="single" w:sz="4" w:space="0" w:color="000000"/>
            </w:tcBorders>
            <w:vAlign w:val="center"/>
          </w:tcPr>
          <w:p w14:paraId="2F7AFFE1" w14:textId="2D3D4467" w:rsidR="00BD3B1E" w:rsidRPr="004079BB" w:rsidRDefault="00BD3B1E" w:rsidP="00EF1CC5">
            <w:pPr>
              <w:spacing w:after="0" w:line="240" w:lineRule="auto"/>
              <w:ind w:left="3" w:firstLine="0"/>
              <w:rPr>
                <w:sz w:val="22"/>
              </w:rPr>
            </w:pPr>
            <w:r w:rsidRPr="004079BB">
              <w:rPr>
                <w:sz w:val="22"/>
              </w:rPr>
              <w:t>Mis-selection of wrong medication or dose leading to harm or potential for harm</w:t>
            </w:r>
          </w:p>
        </w:tc>
        <w:tc>
          <w:tcPr>
            <w:tcW w:w="1984" w:type="dxa"/>
            <w:tcBorders>
              <w:top w:val="single" w:sz="4" w:space="0" w:color="000000"/>
              <w:left w:val="single" w:sz="4" w:space="0" w:color="000000"/>
              <w:bottom w:val="single" w:sz="4" w:space="0" w:color="000000"/>
              <w:right w:val="single" w:sz="4" w:space="0" w:color="000000"/>
            </w:tcBorders>
            <w:vAlign w:val="center"/>
          </w:tcPr>
          <w:p w14:paraId="1CB73567" w14:textId="77777777" w:rsidR="00BD3B1E" w:rsidRPr="004079BB" w:rsidRDefault="00BD3B1E" w:rsidP="00EF1CC5">
            <w:pPr>
              <w:spacing w:after="0" w:line="240" w:lineRule="auto"/>
              <w:ind w:left="1" w:firstLine="0"/>
              <w:rPr>
                <w:sz w:val="22"/>
              </w:rPr>
            </w:pPr>
            <w:r w:rsidRPr="004079BB">
              <w:rPr>
                <w:sz w:val="22"/>
              </w:rPr>
              <w:t xml:space="preserve">PSII </w:t>
            </w:r>
          </w:p>
          <w:p w14:paraId="7EF0A5DF" w14:textId="77777777" w:rsidR="00BD3B1E" w:rsidRPr="004079BB" w:rsidRDefault="00BD3B1E" w:rsidP="00EF1CC5">
            <w:pPr>
              <w:spacing w:line="240" w:lineRule="auto"/>
              <w:ind w:left="0" w:firstLine="0"/>
              <w:rPr>
                <w:sz w:val="22"/>
              </w:rPr>
            </w:pPr>
          </w:p>
        </w:tc>
      </w:tr>
      <w:tr w:rsidR="00BD3B1E" w:rsidRPr="004079BB" w14:paraId="5AFEBCD9" w14:textId="77777777" w:rsidTr="00EF1CC5">
        <w:trPr>
          <w:trHeight w:val="105"/>
        </w:trPr>
        <w:tc>
          <w:tcPr>
            <w:tcW w:w="484" w:type="dxa"/>
            <w:tcBorders>
              <w:top w:val="single" w:sz="4" w:space="0" w:color="000000"/>
              <w:left w:val="single" w:sz="4" w:space="0" w:color="000000"/>
              <w:bottom w:val="single" w:sz="4" w:space="0" w:color="000000"/>
              <w:right w:val="single" w:sz="4" w:space="0" w:color="000000"/>
            </w:tcBorders>
            <w:vAlign w:val="center"/>
          </w:tcPr>
          <w:p w14:paraId="4D7708A9" w14:textId="77777777" w:rsidR="00BD3B1E" w:rsidRPr="004079BB" w:rsidRDefault="00BD3B1E" w:rsidP="00EF1CC5">
            <w:pPr>
              <w:spacing w:after="0" w:line="240" w:lineRule="auto"/>
              <w:ind w:left="1" w:firstLine="0"/>
              <w:rPr>
                <w:sz w:val="22"/>
              </w:rPr>
            </w:pPr>
            <w:r w:rsidRPr="004079BB">
              <w:rPr>
                <w:sz w:val="22"/>
              </w:rPr>
              <w:t xml:space="preserve">4 </w:t>
            </w:r>
          </w:p>
        </w:tc>
        <w:tc>
          <w:tcPr>
            <w:tcW w:w="1790" w:type="dxa"/>
            <w:tcBorders>
              <w:top w:val="single" w:sz="4" w:space="0" w:color="000000"/>
              <w:left w:val="single" w:sz="4" w:space="0" w:color="000000"/>
              <w:bottom w:val="single" w:sz="4" w:space="0" w:color="000000"/>
              <w:right w:val="single" w:sz="4" w:space="0" w:color="000000"/>
            </w:tcBorders>
            <w:vAlign w:val="center"/>
          </w:tcPr>
          <w:p w14:paraId="6A9411EF" w14:textId="77777777" w:rsidR="00BD3B1E" w:rsidRPr="004079BB" w:rsidRDefault="00BD3B1E" w:rsidP="00EF1CC5">
            <w:pPr>
              <w:spacing w:after="0" w:line="240" w:lineRule="auto"/>
              <w:ind w:left="0" w:firstLine="0"/>
              <w:rPr>
                <w:sz w:val="22"/>
              </w:rPr>
            </w:pPr>
            <w:r w:rsidRPr="004079BB">
              <w:rPr>
                <w:sz w:val="22"/>
              </w:rPr>
              <w:t xml:space="preserve">Medication </w:t>
            </w:r>
          </w:p>
        </w:tc>
        <w:tc>
          <w:tcPr>
            <w:tcW w:w="5513" w:type="dxa"/>
            <w:tcBorders>
              <w:top w:val="single" w:sz="4" w:space="0" w:color="000000"/>
              <w:left w:val="single" w:sz="4" w:space="0" w:color="000000"/>
              <w:bottom w:val="single" w:sz="4" w:space="0" w:color="000000"/>
              <w:right w:val="single" w:sz="4" w:space="0" w:color="000000"/>
            </w:tcBorders>
            <w:vAlign w:val="center"/>
          </w:tcPr>
          <w:p w14:paraId="4D80F629" w14:textId="77777777" w:rsidR="00BD3B1E" w:rsidRPr="004079BB" w:rsidRDefault="00BD3B1E" w:rsidP="00EF1CC5">
            <w:pPr>
              <w:spacing w:after="0" w:line="240" w:lineRule="auto"/>
              <w:rPr>
                <w:sz w:val="22"/>
              </w:rPr>
            </w:pPr>
            <w:r w:rsidRPr="004079BB">
              <w:rPr>
                <w:sz w:val="22"/>
              </w:rPr>
              <w:t xml:space="preserve">Opioids management, Diabetes medicines management, Thromboprophylaxis  </w:t>
            </w:r>
          </w:p>
        </w:tc>
        <w:tc>
          <w:tcPr>
            <w:tcW w:w="1984" w:type="dxa"/>
            <w:tcBorders>
              <w:top w:val="single" w:sz="4" w:space="0" w:color="000000"/>
              <w:left w:val="single" w:sz="4" w:space="0" w:color="000000"/>
              <w:bottom w:val="single" w:sz="4" w:space="0" w:color="000000"/>
              <w:right w:val="single" w:sz="4" w:space="0" w:color="000000"/>
            </w:tcBorders>
            <w:vAlign w:val="center"/>
          </w:tcPr>
          <w:p w14:paraId="677051CB" w14:textId="77777777" w:rsidR="00BD3B1E" w:rsidRPr="004079BB" w:rsidRDefault="00BD3B1E" w:rsidP="00EF1CC5">
            <w:pPr>
              <w:spacing w:after="0" w:line="240" w:lineRule="auto"/>
              <w:ind w:left="1" w:firstLine="0"/>
              <w:rPr>
                <w:sz w:val="22"/>
              </w:rPr>
            </w:pPr>
            <w:r w:rsidRPr="004079BB">
              <w:rPr>
                <w:sz w:val="22"/>
              </w:rPr>
              <w:t xml:space="preserve">PSA programme  </w:t>
            </w:r>
          </w:p>
        </w:tc>
      </w:tr>
      <w:tr w:rsidR="00BD3B1E" w:rsidRPr="004079BB" w14:paraId="12CED519" w14:textId="77777777" w:rsidTr="00EF1CC5">
        <w:trPr>
          <w:trHeight w:val="18"/>
        </w:trPr>
        <w:tc>
          <w:tcPr>
            <w:tcW w:w="484" w:type="dxa"/>
            <w:tcBorders>
              <w:top w:val="single" w:sz="4" w:space="0" w:color="000000"/>
              <w:left w:val="single" w:sz="4" w:space="0" w:color="000000"/>
              <w:bottom w:val="single" w:sz="4" w:space="0" w:color="000000"/>
              <w:right w:val="single" w:sz="4" w:space="0" w:color="000000"/>
            </w:tcBorders>
            <w:vAlign w:val="center"/>
          </w:tcPr>
          <w:p w14:paraId="799FC471" w14:textId="77777777" w:rsidR="00BD3B1E" w:rsidRPr="004079BB" w:rsidRDefault="00BD3B1E" w:rsidP="00EF1CC5">
            <w:pPr>
              <w:spacing w:after="0" w:line="240" w:lineRule="auto"/>
              <w:ind w:left="1" w:firstLine="0"/>
              <w:rPr>
                <w:sz w:val="22"/>
              </w:rPr>
            </w:pPr>
            <w:r w:rsidRPr="004079BB">
              <w:rPr>
                <w:sz w:val="22"/>
              </w:rPr>
              <w:t>5</w:t>
            </w:r>
          </w:p>
        </w:tc>
        <w:tc>
          <w:tcPr>
            <w:tcW w:w="1790" w:type="dxa"/>
            <w:tcBorders>
              <w:top w:val="single" w:sz="4" w:space="0" w:color="000000"/>
              <w:left w:val="single" w:sz="4" w:space="0" w:color="000000"/>
              <w:bottom w:val="single" w:sz="4" w:space="0" w:color="000000"/>
              <w:right w:val="single" w:sz="4" w:space="0" w:color="000000"/>
            </w:tcBorders>
            <w:vAlign w:val="center"/>
          </w:tcPr>
          <w:p w14:paraId="01402DAC" w14:textId="77777777" w:rsidR="00BD3B1E" w:rsidRPr="004079BB" w:rsidRDefault="00BD3B1E" w:rsidP="00EF1CC5">
            <w:pPr>
              <w:spacing w:after="0" w:line="240" w:lineRule="auto"/>
              <w:ind w:left="0" w:firstLine="0"/>
              <w:rPr>
                <w:sz w:val="22"/>
              </w:rPr>
            </w:pPr>
            <w:r w:rsidRPr="004079BB">
              <w:rPr>
                <w:sz w:val="22"/>
              </w:rPr>
              <w:t xml:space="preserve">Pressure ulcers </w:t>
            </w:r>
          </w:p>
        </w:tc>
        <w:tc>
          <w:tcPr>
            <w:tcW w:w="5513" w:type="dxa"/>
            <w:tcBorders>
              <w:top w:val="single" w:sz="4" w:space="0" w:color="000000"/>
              <w:left w:val="single" w:sz="4" w:space="0" w:color="000000"/>
              <w:bottom w:val="single" w:sz="4" w:space="0" w:color="000000"/>
              <w:right w:val="single" w:sz="4" w:space="0" w:color="000000"/>
            </w:tcBorders>
            <w:vAlign w:val="center"/>
          </w:tcPr>
          <w:p w14:paraId="1DF77675" w14:textId="6F8957CE" w:rsidR="00BD3B1E" w:rsidRPr="004079BB" w:rsidRDefault="00BD3B1E" w:rsidP="00EF1CC5">
            <w:pPr>
              <w:spacing w:after="120" w:line="240" w:lineRule="auto"/>
              <w:ind w:left="3" w:firstLine="0"/>
              <w:rPr>
                <w:sz w:val="22"/>
              </w:rPr>
            </w:pPr>
            <w:r w:rsidRPr="004079BB">
              <w:rPr>
                <w:sz w:val="22"/>
              </w:rPr>
              <w:t xml:space="preserve">Pressure ulcers developed in our care category 2 - 4. </w:t>
            </w:r>
          </w:p>
        </w:tc>
        <w:tc>
          <w:tcPr>
            <w:tcW w:w="1984" w:type="dxa"/>
            <w:tcBorders>
              <w:top w:val="single" w:sz="4" w:space="0" w:color="000000"/>
              <w:left w:val="single" w:sz="4" w:space="0" w:color="000000"/>
              <w:bottom w:val="single" w:sz="4" w:space="0" w:color="000000"/>
              <w:right w:val="single" w:sz="4" w:space="0" w:color="000000"/>
            </w:tcBorders>
            <w:vAlign w:val="center"/>
          </w:tcPr>
          <w:p w14:paraId="39881F56" w14:textId="77777777" w:rsidR="00BD3B1E" w:rsidRPr="004079BB" w:rsidRDefault="00BD3B1E" w:rsidP="00EF1CC5">
            <w:pPr>
              <w:spacing w:after="98" w:line="240" w:lineRule="auto"/>
              <w:ind w:left="1" w:firstLine="0"/>
              <w:rPr>
                <w:sz w:val="22"/>
              </w:rPr>
            </w:pPr>
            <w:r w:rsidRPr="004079BB">
              <w:rPr>
                <w:sz w:val="22"/>
              </w:rPr>
              <w:t xml:space="preserve">PSA (Cat 2&amp;3) </w:t>
            </w:r>
          </w:p>
          <w:p w14:paraId="36270A9C" w14:textId="77777777" w:rsidR="00BD3B1E" w:rsidRPr="004079BB" w:rsidRDefault="00BD3B1E" w:rsidP="00EF1CC5">
            <w:pPr>
              <w:spacing w:after="0" w:line="240" w:lineRule="auto"/>
              <w:ind w:left="1" w:firstLine="0"/>
              <w:rPr>
                <w:sz w:val="22"/>
              </w:rPr>
            </w:pPr>
            <w:r w:rsidRPr="004079BB">
              <w:rPr>
                <w:sz w:val="22"/>
              </w:rPr>
              <w:t xml:space="preserve">AAR (Cat 4) </w:t>
            </w:r>
          </w:p>
        </w:tc>
      </w:tr>
      <w:tr w:rsidR="00BD3B1E" w:rsidRPr="004079BB" w14:paraId="554C6E8B" w14:textId="77777777" w:rsidTr="00EF1CC5">
        <w:trPr>
          <w:trHeight w:val="111"/>
        </w:trPr>
        <w:tc>
          <w:tcPr>
            <w:tcW w:w="484" w:type="dxa"/>
            <w:tcBorders>
              <w:top w:val="single" w:sz="4" w:space="0" w:color="000000"/>
              <w:left w:val="single" w:sz="4" w:space="0" w:color="000000"/>
              <w:bottom w:val="single" w:sz="4" w:space="0" w:color="000000"/>
              <w:right w:val="single" w:sz="4" w:space="0" w:color="000000"/>
            </w:tcBorders>
            <w:vAlign w:val="center"/>
          </w:tcPr>
          <w:p w14:paraId="23D1CC11" w14:textId="77777777" w:rsidR="00BD3B1E" w:rsidRPr="004079BB" w:rsidRDefault="00BD3B1E" w:rsidP="00EF1CC5">
            <w:pPr>
              <w:spacing w:after="0" w:line="240" w:lineRule="auto"/>
              <w:ind w:left="1" w:firstLine="0"/>
              <w:rPr>
                <w:sz w:val="22"/>
              </w:rPr>
            </w:pPr>
            <w:r w:rsidRPr="004079BB">
              <w:rPr>
                <w:sz w:val="22"/>
              </w:rPr>
              <w:t xml:space="preserve">6 </w:t>
            </w:r>
          </w:p>
        </w:tc>
        <w:tc>
          <w:tcPr>
            <w:tcW w:w="1790" w:type="dxa"/>
            <w:tcBorders>
              <w:top w:val="single" w:sz="4" w:space="0" w:color="000000"/>
              <w:left w:val="single" w:sz="4" w:space="0" w:color="000000"/>
              <w:bottom w:val="single" w:sz="4" w:space="0" w:color="000000"/>
              <w:right w:val="single" w:sz="4" w:space="0" w:color="000000"/>
            </w:tcBorders>
            <w:vAlign w:val="center"/>
          </w:tcPr>
          <w:p w14:paraId="428E738E" w14:textId="77777777" w:rsidR="00BD3B1E" w:rsidRPr="004079BB" w:rsidRDefault="00BD3B1E" w:rsidP="00EF1CC5">
            <w:pPr>
              <w:spacing w:after="0" w:line="240" w:lineRule="auto"/>
              <w:ind w:left="0" w:firstLine="0"/>
              <w:rPr>
                <w:sz w:val="22"/>
              </w:rPr>
            </w:pPr>
            <w:r w:rsidRPr="004079BB">
              <w:rPr>
                <w:sz w:val="22"/>
              </w:rPr>
              <w:t xml:space="preserve">Clinical care &amp; treatment </w:t>
            </w:r>
          </w:p>
        </w:tc>
        <w:tc>
          <w:tcPr>
            <w:tcW w:w="5513" w:type="dxa"/>
            <w:tcBorders>
              <w:top w:val="single" w:sz="4" w:space="0" w:color="000000"/>
              <w:left w:val="single" w:sz="4" w:space="0" w:color="000000"/>
              <w:bottom w:val="single" w:sz="4" w:space="0" w:color="000000"/>
              <w:right w:val="single" w:sz="4" w:space="0" w:color="000000"/>
            </w:tcBorders>
            <w:vAlign w:val="center"/>
          </w:tcPr>
          <w:p w14:paraId="6DF3DE15" w14:textId="77777777" w:rsidR="00BD3B1E" w:rsidRPr="004079BB" w:rsidRDefault="00BD3B1E" w:rsidP="00EF1CC5">
            <w:pPr>
              <w:spacing w:after="0" w:line="240" w:lineRule="auto"/>
              <w:ind w:left="3" w:firstLine="0"/>
              <w:rPr>
                <w:sz w:val="22"/>
              </w:rPr>
            </w:pPr>
            <w:r w:rsidRPr="004079BB">
              <w:rPr>
                <w:sz w:val="22"/>
              </w:rPr>
              <w:t xml:space="preserve">Wound care within community services </w:t>
            </w:r>
          </w:p>
        </w:tc>
        <w:tc>
          <w:tcPr>
            <w:tcW w:w="1984" w:type="dxa"/>
            <w:tcBorders>
              <w:top w:val="single" w:sz="4" w:space="0" w:color="000000"/>
              <w:left w:val="single" w:sz="4" w:space="0" w:color="000000"/>
              <w:bottom w:val="single" w:sz="4" w:space="0" w:color="000000"/>
              <w:right w:val="single" w:sz="4" w:space="0" w:color="000000"/>
            </w:tcBorders>
            <w:vAlign w:val="center"/>
          </w:tcPr>
          <w:p w14:paraId="3F9BC11E" w14:textId="77777777" w:rsidR="00BD3B1E" w:rsidRPr="004079BB" w:rsidRDefault="00BD3B1E" w:rsidP="00EF1CC5">
            <w:pPr>
              <w:spacing w:after="0" w:line="240" w:lineRule="auto"/>
              <w:ind w:left="1" w:firstLine="0"/>
              <w:rPr>
                <w:sz w:val="22"/>
              </w:rPr>
            </w:pPr>
            <w:r w:rsidRPr="004079BB">
              <w:rPr>
                <w:sz w:val="22"/>
              </w:rPr>
              <w:t xml:space="preserve">AAR </w:t>
            </w:r>
          </w:p>
        </w:tc>
      </w:tr>
      <w:tr w:rsidR="00BD3B1E" w:rsidRPr="004079BB" w14:paraId="30EFC2F8" w14:textId="77777777" w:rsidTr="00EF1CC5">
        <w:trPr>
          <w:trHeight w:val="21"/>
        </w:trPr>
        <w:tc>
          <w:tcPr>
            <w:tcW w:w="484" w:type="dxa"/>
            <w:tcBorders>
              <w:top w:val="single" w:sz="4" w:space="0" w:color="000000"/>
              <w:left w:val="single" w:sz="4" w:space="0" w:color="000000"/>
              <w:bottom w:val="single" w:sz="4" w:space="0" w:color="000000"/>
              <w:right w:val="single" w:sz="4" w:space="0" w:color="000000"/>
            </w:tcBorders>
            <w:vAlign w:val="center"/>
          </w:tcPr>
          <w:p w14:paraId="7039B1BF" w14:textId="77777777" w:rsidR="00BD3B1E" w:rsidRPr="004079BB" w:rsidRDefault="00BD3B1E" w:rsidP="00EF1CC5">
            <w:pPr>
              <w:spacing w:after="0" w:line="240" w:lineRule="auto"/>
              <w:ind w:left="1" w:firstLine="0"/>
              <w:rPr>
                <w:sz w:val="22"/>
              </w:rPr>
            </w:pPr>
            <w:r w:rsidRPr="004079BB">
              <w:rPr>
                <w:sz w:val="22"/>
              </w:rPr>
              <w:t xml:space="preserve">7 </w:t>
            </w:r>
          </w:p>
        </w:tc>
        <w:tc>
          <w:tcPr>
            <w:tcW w:w="1790" w:type="dxa"/>
            <w:tcBorders>
              <w:top w:val="single" w:sz="4" w:space="0" w:color="000000"/>
              <w:left w:val="single" w:sz="4" w:space="0" w:color="000000"/>
              <w:bottom w:val="single" w:sz="4" w:space="0" w:color="000000"/>
              <w:right w:val="single" w:sz="4" w:space="0" w:color="000000"/>
            </w:tcBorders>
            <w:vAlign w:val="center"/>
          </w:tcPr>
          <w:p w14:paraId="7064D1C3" w14:textId="77777777" w:rsidR="00BD3B1E" w:rsidRPr="004079BB" w:rsidRDefault="00BD3B1E" w:rsidP="00EF1CC5">
            <w:pPr>
              <w:spacing w:after="0" w:line="240" w:lineRule="auto"/>
              <w:ind w:left="0" w:firstLine="0"/>
              <w:rPr>
                <w:sz w:val="22"/>
              </w:rPr>
            </w:pPr>
            <w:r w:rsidRPr="004079BB">
              <w:rPr>
                <w:sz w:val="22"/>
              </w:rPr>
              <w:t xml:space="preserve">Falls </w:t>
            </w:r>
          </w:p>
        </w:tc>
        <w:tc>
          <w:tcPr>
            <w:tcW w:w="5513" w:type="dxa"/>
            <w:tcBorders>
              <w:top w:val="single" w:sz="4" w:space="0" w:color="000000"/>
              <w:left w:val="single" w:sz="4" w:space="0" w:color="000000"/>
              <w:bottom w:val="single" w:sz="4" w:space="0" w:color="000000"/>
              <w:right w:val="single" w:sz="4" w:space="0" w:color="000000"/>
            </w:tcBorders>
            <w:vAlign w:val="center"/>
          </w:tcPr>
          <w:p w14:paraId="66D01CE6" w14:textId="77777777" w:rsidR="00BD3B1E" w:rsidRPr="004079BB" w:rsidRDefault="00BD3B1E" w:rsidP="00EF1CC5">
            <w:pPr>
              <w:spacing w:after="0" w:line="240" w:lineRule="auto"/>
              <w:ind w:left="0" w:firstLine="0"/>
              <w:rPr>
                <w:sz w:val="22"/>
              </w:rPr>
            </w:pPr>
            <w:r w:rsidRPr="004079BB">
              <w:rPr>
                <w:sz w:val="22"/>
              </w:rPr>
              <w:t xml:space="preserve">Falls resulting in a bone fracture or haemorrhage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8F19585" w14:textId="77777777" w:rsidR="00BD3B1E" w:rsidRPr="004079BB" w:rsidRDefault="00BD3B1E" w:rsidP="00EF1CC5">
            <w:pPr>
              <w:spacing w:after="0" w:line="240" w:lineRule="auto"/>
              <w:ind w:left="0" w:firstLine="0"/>
              <w:rPr>
                <w:sz w:val="22"/>
              </w:rPr>
            </w:pPr>
            <w:r w:rsidRPr="004079BB">
              <w:rPr>
                <w:sz w:val="22"/>
              </w:rPr>
              <w:t xml:space="preserve">Debrief and </w:t>
            </w:r>
          </w:p>
          <w:p w14:paraId="4701F3B8" w14:textId="77777777" w:rsidR="00BD3B1E" w:rsidRPr="004079BB" w:rsidRDefault="00BD3B1E" w:rsidP="00EF1CC5">
            <w:pPr>
              <w:spacing w:after="0" w:line="240" w:lineRule="auto"/>
              <w:ind w:left="1" w:firstLine="0"/>
              <w:rPr>
                <w:sz w:val="22"/>
              </w:rPr>
            </w:pPr>
            <w:r w:rsidRPr="004079BB">
              <w:rPr>
                <w:sz w:val="22"/>
              </w:rPr>
              <w:t xml:space="preserve">AAR </w:t>
            </w:r>
          </w:p>
        </w:tc>
      </w:tr>
      <w:tr w:rsidR="00BD3B1E" w:rsidRPr="004079BB" w14:paraId="1AFA340D" w14:textId="77777777" w:rsidTr="00EF1CC5">
        <w:trPr>
          <w:trHeight w:val="101"/>
        </w:trPr>
        <w:tc>
          <w:tcPr>
            <w:tcW w:w="484" w:type="dxa"/>
            <w:tcBorders>
              <w:top w:val="single" w:sz="4" w:space="0" w:color="000000"/>
              <w:left w:val="single" w:sz="4" w:space="0" w:color="000000"/>
              <w:bottom w:val="single" w:sz="4" w:space="0" w:color="000000"/>
              <w:right w:val="single" w:sz="4" w:space="0" w:color="000000"/>
            </w:tcBorders>
            <w:vAlign w:val="center"/>
          </w:tcPr>
          <w:p w14:paraId="791777DC" w14:textId="77777777" w:rsidR="00BD3B1E" w:rsidRPr="004079BB" w:rsidRDefault="00BD3B1E" w:rsidP="00EF1CC5">
            <w:pPr>
              <w:spacing w:after="0" w:line="240" w:lineRule="auto"/>
              <w:ind w:left="1" w:firstLine="0"/>
              <w:rPr>
                <w:sz w:val="22"/>
              </w:rPr>
            </w:pPr>
            <w:r w:rsidRPr="004079BB">
              <w:rPr>
                <w:sz w:val="22"/>
              </w:rPr>
              <w:t xml:space="preserve">8 </w:t>
            </w:r>
          </w:p>
        </w:tc>
        <w:tc>
          <w:tcPr>
            <w:tcW w:w="1790" w:type="dxa"/>
            <w:tcBorders>
              <w:top w:val="single" w:sz="4" w:space="0" w:color="000000"/>
              <w:left w:val="single" w:sz="4" w:space="0" w:color="000000"/>
              <w:bottom w:val="single" w:sz="4" w:space="0" w:color="000000"/>
              <w:right w:val="single" w:sz="4" w:space="0" w:color="000000"/>
            </w:tcBorders>
            <w:vAlign w:val="center"/>
          </w:tcPr>
          <w:p w14:paraId="145E35F9" w14:textId="77777777" w:rsidR="00BD3B1E" w:rsidRPr="004079BB" w:rsidRDefault="00BD3B1E" w:rsidP="00EF1CC5">
            <w:pPr>
              <w:spacing w:after="0" w:line="240" w:lineRule="auto"/>
              <w:ind w:left="0" w:firstLine="0"/>
              <w:rPr>
                <w:sz w:val="22"/>
              </w:rPr>
            </w:pPr>
            <w:r w:rsidRPr="004079BB">
              <w:rPr>
                <w:sz w:val="22"/>
              </w:rPr>
              <w:t xml:space="preserve">Digital </w:t>
            </w:r>
          </w:p>
          <w:p w14:paraId="7D495F74" w14:textId="77777777" w:rsidR="00BD3B1E" w:rsidRPr="004079BB" w:rsidRDefault="00BD3B1E" w:rsidP="00EF1CC5">
            <w:pPr>
              <w:spacing w:after="0" w:line="240" w:lineRule="auto"/>
              <w:ind w:left="0" w:firstLine="0"/>
              <w:rPr>
                <w:sz w:val="22"/>
              </w:rPr>
            </w:pPr>
            <w:r w:rsidRPr="004079BB">
              <w:rPr>
                <w:sz w:val="22"/>
              </w:rPr>
              <w:t xml:space="preserve">systems </w:t>
            </w:r>
          </w:p>
        </w:tc>
        <w:tc>
          <w:tcPr>
            <w:tcW w:w="5513" w:type="dxa"/>
            <w:tcBorders>
              <w:top w:val="single" w:sz="4" w:space="0" w:color="000000"/>
              <w:left w:val="single" w:sz="4" w:space="0" w:color="000000"/>
              <w:bottom w:val="single" w:sz="4" w:space="0" w:color="000000"/>
              <w:right w:val="single" w:sz="4" w:space="0" w:color="000000"/>
            </w:tcBorders>
            <w:vAlign w:val="center"/>
          </w:tcPr>
          <w:p w14:paraId="02DFE8B8" w14:textId="77777777" w:rsidR="00BD3B1E" w:rsidRPr="004079BB" w:rsidRDefault="00BD3B1E" w:rsidP="00EF1CC5">
            <w:pPr>
              <w:spacing w:after="0" w:line="240" w:lineRule="auto"/>
              <w:rPr>
                <w:sz w:val="22"/>
              </w:rPr>
            </w:pPr>
            <w:r w:rsidRPr="004079BB">
              <w:rPr>
                <w:sz w:val="22"/>
              </w:rPr>
              <w:t xml:space="preserve">Emerging risks identified </w:t>
            </w:r>
            <w:proofErr w:type="gramStart"/>
            <w:r w:rsidRPr="004079BB">
              <w:rPr>
                <w:sz w:val="22"/>
              </w:rPr>
              <w:t>as a result of</w:t>
            </w:r>
            <w:proofErr w:type="gramEnd"/>
            <w:r w:rsidRPr="004079BB">
              <w:rPr>
                <w:sz w:val="22"/>
              </w:rPr>
              <w:t xml:space="preserve"> the use of our digital systems  </w:t>
            </w:r>
          </w:p>
        </w:tc>
        <w:tc>
          <w:tcPr>
            <w:tcW w:w="1984" w:type="dxa"/>
            <w:tcBorders>
              <w:top w:val="single" w:sz="4" w:space="0" w:color="000000"/>
              <w:left w:val="single" w:sz="4" w:space="0" w:color="000000"/>
              <w:bottom w:val="single" w:sz="4" w:space="0" w:color="000000"/>
              <w:right w:val="single" w:sz="4" w:space="0" w:color="000000"/>
            </w:tcBorders>
            <w:vAlign w:val="center"/>
          </w:tcPr>
          <w:p w14:paraId="62EF8CD2" w14:textId="77777777" w:rsidR="00BD3B1E" w:rsidRPr="004079BB" w:rsidRDefault="00BD3B1E" w:rsidP="00EF1CC5">
            <w:pPr>
              <w:spacing w:after="0" w:line="240" w:lineRule="auto"/>
              <w:ind w:left="1" w:firstLine="0"/>
              <w:rPr>
                <w:sz w:val="22"/>
              </w:rPr>
            </w:pPr>
            <w:r w:rsidRPr="004079BB">
              <w:rPr>
                <w:sz w:val="22"/>
              </w:rPr>
              <w:t xml:space="preserve">PSII </w:t>
            </w:r>
          </w:p>
        </w:tc>
      </w:tr>
      <w:tr w:rsidR="00BD3B1E" w:rsidRPr="004079BB" w14:paraId="24EAE1F3" w14:textId="77777777" w:rsidTr="00EF1CC5">
        <w:trPr>
          <w:trHeight w:val="18"/>
        </w:trPr>
        <w:tc>
          <w:tcPr>
            <w:tcW w:w="484" w:type="dxa"/>
            <w:tcBorders>
              <w:top w:val="single" w:sz="4" w:space="0" w:color="000000"/>
              <w:left w:val="single" w:sz="4" w:space="0" w:color="000000"/>
              <w:bottom w:val="single" w:sz="4" w:space="0" w:color="000000"/>
              <w:right w:val="single" w:sz="4" w:space="0" w:color="000000"/>
            </w:tcBorders>
            <w:vAlign w:val="center"/>
          </w:tcPr>
          <w:p w14:paraId="0BABA673" w14:textId="77777777" w:rsidR="00BD3B1E" w:rsidRPr="004079BB" w:rsidRDefault="00BD3B1E" w:rsidP="00F51818">
            <w:pPr>
              <w:spacing w:after="0" w:line="259" w:lineRule="auto"/>
              <w:ind w:left="1" w:firstLine="0"/>
              <w:rPr>
                <w:sz w:val="22"/>
              </w:rPr>
            </w:pPr>
            <w:r w:rsidRPr="004079BB">
              <w:rPr>
                <w:sz w:val="22"/>
              </w:rPr>
              <w:t xml:space="preserve">9 </w:t>
            </w:r>
          </w:p>
        </w:tc>
        <w:tc>
          <w:tcPr>
            <w:tcW w:w="1790" w:type="dxa"/>
            <w:tcBorders>
              <w:top w:val="single" w:sz="4" w:space="0" w:color="000000"/>
              <w:left w:val="single" w:sz="4" w:space="0" w:color="000000"/>
              <w:bottom w:val="single" w:sz="4" w:space="0" w:color="000000"/>
              <w:right w:val="single" w:sz="4" w:space="0" w:color="000000"/>
            </w:tcBorders>
            <w:vAlign w:val="center"/>
          </w:tcPr>
          <w:p w14:paraId="531D4771" w14:textId="77777777" w:rsidR="00BD3B1E" w:rsidRPr="004079BB" w:rsidRDefault="00BD3B1E" w:rsidP="00F51818">
            <w:pPr>
              <w:spacing w:after="0" w:line="259" w:lineRule="auto"/>
              <w:ind w:left="0" w:firstLine="0"/>
              <w:rPr>
                <w:sz w:val="22"/>
              </w:rPr>
            </w:pPr>
            <w:r w:rsidRPr="004079BB">
              <w:rPr>
                <w:sz w:val="22"/>
              </w:rPr>
              <w:t xml:space="preserve">Unexpected </w:t>
            </w:r>
          </w:p>
          <w:p w14:paraId="254AA6B3" w14:textId="77777777" w:rsidR="00BD3B1E" w:rsidRPr="004079BB" w:rsidRDefault="00BD3B1E" w:rsidP="00F51818">
            <w:pPr>
              <w:spacing w:after="0" w:line="259" w:lineRule="auto"/>
              <w:ind w:left="0" w:firstLine="0"/>
              <w:rPr>
                <w:sz w:val="22"/>
              </w:rPr>
            </w:pPr>
            <w:r w:rsidRPr="004079BB">
              <w:rPr>
                <w:sz w:val="22"/>
              </w:rPr>
              <w:t xml:space="preserve">PSII </w:t>
            </w:r>
          </w:p>
        </w:tc>
        <w:tc>
          <w:tcPr>
            <w:tcW w:w="5513" w:type="dxa"/>
            <w:tcBorders>
              <w:top w:val="single" w:sz="4" w:space="0" w:color="000000"/>
              <w:left w:val="single" w:sz="4" w:space="0" w:color="000000"/>
              <w:bottom w:val="single" w:sz="4" w:space="0" w:color="000000"/>
              <w:right w:val="single" w:sz="4" w:space="0" w:color="000000"/>
            </w:tcBorders>
            <w:vAlign w:val="center"/>
          </w:tcPr>
          <w:p w14:paraId="3BE9E30A" w14:textId="77777777" w:rsidR="00BD3B1E" w:rsidRPr="004079BB" w:rsidRDefault="00BD3B1E" w:rsidP="00F51818">
            <w:pPr>
              <w:spacing w:after="0" w:line="259" w:lineRule="auto"/>
              <w:ind w:left="3" w:firstLine="0"/>
              <w:rPr>
                <w:sz w:val="22"/>
              </w:rPr>
            </w:pPr>
            <w:r w:rsidRPr="004079BB">
              <w:rPr>
                <w:sz w:val="22"/>
              </w:rPr>
              <w:t xml:space="preserve">Identified increase in incidence of subject of theme which has potential for harm  </w:t>
            </w:r>
          </w:p>
        </w:tc>
        <w:tc>
          <w:tcPr>
            <w:tcW w:w="1984" w:type="dxa"/>
            <w:tcBorders>
              <w:top w:val="single" w:sz="4" w:space="0" w:color="000000"/>
              <w:left w:val="single" w:sz="4" w:space="0" w:color="000000"/>
              <w:bottom w:val="single" w:sz="4" w:space="0" w:color="000000"/>
              <w:right w:val="single" w:sz="4" w:space="0" w:color="000000"/>
            </w:tcBorders>
            <w:vAlign w:val="center"/>
          </w:tcPr>
          <w:p w14:paraId="16B7D173" w14:textId="77777777" w:rsidR="00BD3B1E" w:rsidRPr="004079BB" w:rsidRDefault="00BD3B1E" w:rsidP="00F51818">
            <w:pPr>
              <w:spacing w:after="0" w:line="259" w:lineRule="auto"/>
              <w:ind w:left="1" w:firstLine="0"/>
              <w:rPr>
                <w:sz w:val="22"/>
              </w:rPr>
            </w:pPr>
            <w:r w:rsidRPr="004079BB">
              <w:rPr>
                <w:sz w:val="22"/>
              </w:rPr>
              <w:t xml:space="preserve">PSII </w:t>
            </w:r>
          </w:p>
        </w:tc>
      </w:tr>
    </w:tbl>
    <w:p w14:paraId="2E8319B5" w14:textId="11281364" w:rsidR="00BD3B1E" w:rsidRPr="004079BB" w:rsidRDefault="00BD3B1E" w:rsidP="00E11F3B">
      <w:pPr>
        <w:spacing w:after="0" w:line="240" w:lineRule="auto"/>
        <w:ind w:right="-6"/>
        <w:jc w:val="both"/>
        <w:rPr>
          <w:b/>
          <w:bCs/>
          <w:sz w:val="22"/>
        </w:rPr>
      </w:pPr>
    </w:p>
    <w:p w14:paraId="1AAE72C3" w14:textId="55E69148" w:rsidR="00BD3B1E" w:rsidRPr="004079BB" w:rsidRDefault="00BD3B1E" w:rsidP="00BD3B1E">
      <w:pPr>
        <w:spacing w:after="0" w:line="240" w:lineRule="auto"/>
        <w:ind w:right="-6"/>
        <w:jc w:val="both"/>
        <w:rPr>
          <w:b/>
          <w:bCs/>
          <w:sz w:val="22"/>
        </w:rPr>
      </w:pPr>
      <w:r w:rsidRPr="004079BB">
        <w:rPr>
          <w:sz w:val="22"/>
        </w:rPr>
        <w:t>All</w:t>
      </w:r>
      <w:r w:rsidR="004079BB">
        <w:rPr>
          <w:sz w:val="22"/>
        </w:rPr>
        <w:t xml:space="preserve"> </w:t>
      </w:r>
      <w:r w:rsidRPr="004079BB">
        <w:rPr>
          <w:sz w:val="22"/>
        </w:rPr>
        <w:t xml:space="preserve">incident categories included in </w:t>
      </w:r>
      <w:hyperlink w:anchor="_Table_3" w:history="1">
        <w:r w:rsidRPr="00C056F9">
          <w:rPr>
            <w:rStyle w:val="Hyperlink"/>
            <w:sz w:val="22"/>
          </w:rPr>
          <w:t>Table 3</w:t>
        </w:r>
      </w:hyperlink>
      <w:r w:rsidRPr="004079BB">
        <w:rPr>
          <w:sz w:val="22"/>
        </w:rPr>
        <w:t xml:space="preserve"> have relevance for all our inpatient and community services. To this end this is an organisation wide PSIRP and there are not separate PSIRPs plans for individual services.</w:t>
      </w:r>
    </w:p>
    <w:p w14:paraId="2BF2EE88" w14:textId="2D9C6194" w:rsidR="00BD3B1E" w:rsidRDefault="00BD3B1E" w:rsidP="00ED0015">
      <w:pPr>
        <w:pStyle w:val="Heading2"/>
      </w:pPr>
      <w:bookmarkStart w:id="7" w:name="_Table_3"/>
      <w:bookmarkEnd w:id="7"/>
      <w:r>
        <w:lastRenderedPageBreak/>
        <w:t>Table 3</w:t>
      </w:r>
    </w:p>
    <w:p w14:paraId="048A4A58" w14:textId="76076EAA" w:rsidR="00A25178" w:rsidRDefault="00A25178" w:rsidP="00E11F3B">
      <w:pPr>
        <w:spacing w:after="0" w:line="240" w:lineRule="auto"/>
        <w:ind w:right="-6"/>
        <w:jc w:val="both"/>
      </w:pPr>
    </w:p>
    <w:tbl>
      <w:tblPr>
        <w:tblStyle w:val="TableGrid"/>
        <w:tblW w:w="9017" w:type="dxa"/>
        <w:tblInd w:w="5" w:type="dxa"/>
        <w:tblCellMar>
          <w:top w:w="132" w:type="dxa"/>
          <w:left w:w="107" w:type="dxa"/>
          <w:right w:w="42" w:type="dxa"/>
        </w:tblCellMar>
        <w:tblLook w:val="04A0" w:firstRow="1" w:lastRow="0" w:firstColumn="1" w:lastColumn="0" w:noHBand="0" w:noVBand="1"/>
      </w:tblPr>
      <w:tblGrid>
        <w:gridCol w:w="484"/>
        <w:gridCol w:w="1790"/>
        <w:gridCol w:w="4952"/>
        <w:gridCol w:w="1791"/>
      </w:tblGrid>
      <w:tr w:rsidR="00A25178" w:rsidRPr="009E6632" w14:paraId="0ED5312A" w14:textId="77777777" w:rsidTr="00EF1CC5">
        <w:trPr>
          <w:trHeight w:val="766"/>
        </w:trPr>
        <w:tc>
          <w:tcPr>
            <w:tcW w:w="484" w:type="dxa"/>
            <w:tcBorders>
              <w:top w:val="single" w:sz="4" w:space="0" w:color="000000"/>
              <w:left w:val="single" w:sz="4" w:space="0" w:color="000000"/>
              <w:bottom w:val="single" w:sz="4" w:space="0" w:color="000000"/>
              <w:right w:val="single" w:sz="4" w:space="0" w:color="000000"/>
            </w:tcBorders>
          </w:tcPr>
          <w:p w14:paraId="4852B410" w14:textId="77777777" w:rsidR="00A25178" w:rsidRPr="009E6632" w:rsidRDefault="007F20BE" w:rsidP="00E11F3B">
            <w:pPr>
              <w:spacing w:after="0" w:line="240" w:lineRule="auto"/>
              <w:ind w:left="1" w:firstLine="0"/>
              <w:jc w:val="both"/>
              <w:rPr>
                <w:sz w:val="22"/>
              </w:rPr>
            </w:pPr>
            <w:r w:rsidRPr="009E6632">
              <w:rPr>
                <w:sz w:val="22"/>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D9D9D9"/>
          </w:tcPr>
          <w:p w14:paraId="27D29617" w14:textId="77777777" w:rsidR="00A25178" w:rsidRPr="009E6632" w:rsidRDefault="007F20BE" w:rsidP="00FE766E">
            <w:pPr>
              <w:spacing w:after="0" w:line="240" w:lineRule="auto"/>
              <w:ind w:left="0" w:firstLine="0"/>
              <w:rPr>
                <w:b/>
                <w:bCs/>
                <w:sz w:val="22"/>
              </w:rPr>
            </w:pPr>
            <w:r w:rsidRPr="009E6632">
              <w:rPr>
                <w:b/>
                <w:bCs/>
                <w:sz w:val="22"/>
              </w:rPr>
              <w:t xml:space="preserve">Incident type  </w:t>
            </w:r>
          </w:p>
        </w:tc>
        <w:tc>
          <w:tcPr>
            <w:tcW w:w="4952" w:type="dxa"/>
            <w:tcBorders>
              <w:top w:val="single" w:sz="4" w:space="0" w:color="000000"/>
              <w:left w:val="single" w:sz="4" w:space="0" w:color="000000"/>
              <w:bottom w:val="single" w:sz="4" w:space="0" w:color="000000"/>
              <w:right w:val="single" w:sz="4" w:space="0" w:color="000000"/>
            </w:tcBorders>
            <w:shd w:val="clear" w:color="auto" w:fill="D9D9D9"/>
          </w:tcPr>
          <w:p w14:paraId="54D4C6BF" w14:textId="77777777" w:rsidR="00A25178" w:rsidRPr="009E6632" w:rsidRDefault="007F20BE" w:rsidP="00FE766E">
            <w:pPr>
              <w:spacing w:after="0" w:line="240" w:lineRule="auto"/>
              <w:ind w:left="3" w:firstLine="0"/>
              <w:rPr>
                <w:b/>
                <w:bCs/>
                <w:sz w:val="22"/>
              </w:rPr>
            </w:pPr>
            <w:r w:rsidRPr="009E6632">
              <w:rPr>
                <w:b/>
                <w:bCs/>
                <w:sz w:val="22"/>
              </w:rPr>
              <w:t xml:space="preserve">Description </w:t>
            </w:r>
          </w:p>
        </w:tc>
        <w:tc>
          <w:tcPr>
            <w:tcW w:w="17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977CA" w14:textId="2C2CEBAE" w:rsidR="00A25178" w:rsidRPr="009E6632" w:rsidRDefault="007F20BE" w:rsidP="00FE766E">
            <w:pPr>
              <w:spacing w:after="0" w:line="240" w:lineRule="auto"/>
              <w:ind w:left="1" w:right="38" w:firstLine="0"/>
              <w:rPr>
                <w:b/>
                <w:bCs/>
                <w:sz w:val="22"/>
              </w:rPr>
            </w:pPr>
            <w:r w:rsidRPr="009E6632">
              <w:rPr>
                <w:b/>
                <w:bCs/>
                <w:sz w:val="22"/>
              </w:rPr>
              <w:t>Response type</w:t>
            </w:r>
            <w:r w:rsidR="00A03A9B" w:rsidRPr="009E6632">
              <w:rPr>
                <w:b/>
                <w:bCs/>
                <w:sz w:val="22"/>
              </w:rPr>
              <w:t xml:space="preserve"> </w:t>
            </w:r>
            <w:r w:rsidR="00A03A9B" w:rsidRPr="00C056F9">
              <w:rPr>
                <w:i/>
                <w:iCs/>
                <w:sz w:val="22"/>
              </w:rPr>
              <w:t xml:space="preserve">(for clarity of definitions see </w:t>
            </w:r>
            <w:hyperlink w:anchor="_Annex_1_-" w:history="1">
              <w:r w:rsidR="00C056F9" w:rsidRPr="00C056F9">
                <w:rPr>
                  <w:rStyle w:val="Hyperlink"/>
                  <w:i/>
                  <w:iCs/>
                  <w:sz w:val="22"/>
                </w:rPr>
                <w:t>Annex 1</w:t>
              </w:r>
              <w:r w:rsidR="00A03A9B" w:rsidRPr="00C056F9">
                <w:rPr>
                  <w:rStyle w:val="Hyperlink"/>
                  <w:i/>
                  <w:iCs/>
                  <w:sz w:val="22"/>
                </w:rPr>
                <w:t>)</w:t>
              </w:r>
            </w:hyperlink>
            <w:r w:rsidRPr="009E6632">
              <w:rPr>
                <w:b/>
                <w:bCs/>
                <w:sz w:val="22"/>
              </w:rPr>
              <w:t xml:space="preserve"> </w:t>
            </w:r>
          </w:p>
        </w:tc>
      </w:tr>
      <w:tr w:rsidR="00A25178" w:rsidRPr="009E6632" w14:paraId="3E0B1974" w14:textId="77777777" w:rsidTr="00C056F9">
        <w:trPr>
          <w:trHeight w:val="1293"/>
        </w:trPr>
        <w:tc>
          <w:tcPr>
            <w:tcW w:w="484" w:type="dxa"/>
            <w:tcBorders>
              <w:top w:val="single" w:sz="4" w:space="0" w:color="000000"/>
              <w:left w:val="single" w:sz="4" w:space="0" w:color="000000"/>
              <w:bottom w:val="single" w:sz="4" w:space="0" w:color="000000"/>
              <w:right w:val="single" w:sz="4" w:space="0" w:color="000000"/>
            </w:tcBorders>
          </w:tcPr>
          <w:p w14:paraId="23CBD541" w14:textId="77777777" w:rsidR="00A25178" w:rsidRPr="009E6632" w:rsidRDefault="007F20BE" w:rsidP="00E11F3B">
            <w:pPr>
              <w:spacing w:after="0" w:line="240" w:lineRule="auto"/>
              <w:ind w:left="1" w:firstLine="0"/>
              <w:jc w:val="both"/>
              <w:rPr>
                <w:sz w:val="22"/>
              </w:rPr>
            </w:pPr>
            <w:r w:rsidRPr="009E6632">
              <w:rPr>
                <w:sz w:val="22"/>
              </w:rPr>
              <w:t xml:space="preserve">1 </w:t>
            </w:r>
          </w:p>
        </w:tc>
        <w:tc>
          <w:tcPr>
            <w:tcW w:w="1790" w:type="dxa"/>
            <w:tcBorders>
              <w:top w:val="single" w:sz="4" w:space="0" w:color="000000"/>
              <w:left w:val="single" w:sz="4" w:space="0" w:color="000000"/>
              <w:bottom w:val="single" w:sz="4" w:space="0" w:color="000000"/>
              <w:right w:val="single" w:sz="4" w:space="0" w:color="000000"/>
            </w:tcBorders>
          </w:tcPr>
          <w:p w14:paraId="5DC0E38C" w14:textId="66472997" w:rsidR="00A25178" w:rsidRPr="009E6632" w:rsidRDefault="007F20BE" w:rsidP="00FE766E">
            <w:pPr>
              <w:spacing w:after="0" w:line="240" w:lineRule="auto"/>
              <w:ind w:left="0" w:firstLine="0"/>
              <w:rPr>
                <w:sz w:val="22"/>
              </w:rPr>
            </w:pPr>
            <w:r w:rsidRPr="009E6632">
              <w:rPr>
                <w:sz w:val="22"/>
              </w:rPr>
              <w:t xml:space="preserve">Transfer of care </w:t>
            </w:r>
            <w:r w:rsidR="00A03A9B" w:rsidRPr="009E6632">
              <w:rPr>
                <w:sz w:val="22"/>
              </w:rPr>
              <w:t>and Discharge’s</w:t>
            </w:r>
          </w:p>
        </w:tc>
        <w:tc>
          <w:tcPr>
            <w:tcW w:w="4952" w:type="dxa"/>
            <w:tcBorders>
              <w:top w:val="single" w:sz="4" w:space="0" w:color="000000"/>
              <w:left w:val="single" w:sz="4" w:space="0" w:color="000000"/>
              <w:bottom w:val="single" w:sz="4" w:space="0" w:color="000000"/>
              <w:right w:val="single" w:sz="4" w:space="0" w:color="000000"/>
            </w:tcBorders>
            <w:vAlign w:val="center"/>
          </w:tcPr>
          <w:p w14:paraId="4BE64FE5" w14:textId="77777777" w:rsidR="00A25178" w:rsidRPr="009E6632" w:rsidRDefault="007F20BE" w:rsidP="00FE766E">
            <w:pPr>
              <w:spacing w:after="0" w:line="240" w:lineRule="auto"/>
              <w:ind w:left="3" w:firstLine="0"/>
              <w:rPr>
                <w:sz w:val="22"/>
              </w:rPr>
            </w:pPr>
            <w:r w:rsidRPr="009E6632">
              <w:rPr>
                <w:sz w:val="22"/>
              </w:rPr>
              <w:t xml:space="preserve">Potential for patient harm </w:t>
            </w:r>
            <w:proofErr w:type="gramStart"/>
            <w:r w:rsidRPr="009E6632">
              <w:rPr>
                <w:sz w:val="22"/>
              </w:rPr>
              <w:t>as a result of</w:t>
            </w:r>
            <w:proofErr w:type="gramEnd"/>
            <w:r w:rsidRPr="009E6632">
              <w:rPr>
                <w:sz w:val="22"/>
              </w:rPr>
              <w:t xml:space="preserve"> communication with multiple stakeholders </w:t>
            </w:r>
          </w:p>
          <w:p w14:paraId="5D93DC75" w14:textId="5F105881" w:rsidR="00A03A9B" w:rsidRPr="009E6632" w:rsidRDefault="007F20BE" w:rsidP="00C056F9">
            <w:pPr>
              <w:spacing w:after="0" w:line="240" w:lineRule="auto"/>
              <w:ind w:left="3" w:firstLine="0"/>
              <w:rPr>
                <w:sz w:val="22"/>
              </w:rPr>
            </w:pPr>
            <w:r w:rsidRPr="009E6632">
              <w:rPr>
                <w:sz w:val="22"/>
              </w:rPr>
              <w:t>for on-going patient care</w:t>
            </w:r>
            <w:r w:rsidR="002B7AD8" w:rsidRPr="009E6632">
              <w:rPr>
                <w:sz w:val="22"/>
              </w:rPr>
              <w:t xml:space="preserve">. Including </w:t>
            </w:r>
            <w:r w:rsidR="00A03A9B" w:rsidRPr="009E6632">
              <w:rPr>
                <w:sz w:val="22"/>
              </w:rPr>
              <w:t>‘Failed discharge’ where it has led to an adverse outcome</w:t>
            </w:r>
          </w:p>
        </w:tc>
        <w:tc>
          <w:tcPr>
            <w:tcW w:w="1791" w:type="dxa"/>
            <w:tcBorders>
              <w:top w:val="single" w:sz="4" w:space="0" w:color="000000"/>
              <w:left w:val="single" w:sz="4" w:space="0" w:color="000000"/>
              <w:bottom w:val="single" w:sz="4" w:space="0" w:color="000000"/>
              <w:right w:val="single" w:sz="4" w:space="0" w:color="000000"/>
            </w:tcBorders>
            <w:vAlign w:val="center"/>
          </w:tcPr>
          <w:p w14:paraId="5CDC2333" w14:textId="77777777" w:rsidR="00A25178" w:rsidRPr="009E6632" w:rsidRDefault="007F20BE" w:rsidP="00C056F9">
            <w:pPr>
              <w:spacing w:after="0" w:line="240" w:lineRule="auto"/>
              <w:ind w:left="1" w:firstLine="0"/>
              <w:rPr>
                <w:sz w:val="22"/>
              </w:rPr>
            </w:pPr>
            <w:r w:rsidRPr="009E6632">
              <w:rPr>
                <w:sz w:val="22"/>
              </w:rPr>
              <w:t xml:space="preserve">PSII </w:t>
            </w:r>
          </w:p>
          <w:p w14:paraId="0BBD9CFB" w14:textId="77777777" w:rsidR="00A03A9B" w:rsidRPr="009E6632" w:rsidRDefault="00A03A9B" w:rsidP="00C056F9">
            <w:pPr>
              <w:spacing w:after="0" w:line="240" w:lineRule="auto"/>
              <w:rPr>
                <w:sz w:val="22"/>
              </w:rPr>
            </w:pPr>
          </w:p>
          <w:p w14:paraId="0FA2EB2D" w14:textId="77777777" w:rsidR="00A03A9B" w:rsidRPr="009E6632" w:rsidRDefault="00A03A9B" w:rsidP="00C056F9">
            <w:pPr>
              <w:spacing w:after="0" w:line="240" w:lineRule="auto"/>
              <w:rPr>
                <w:sz w:val="22"/>
              </w:rPr>
            </w:pPr>
          </w:p>
          <w:p w14:paraId="0C7D4D4C" w14:textId="7CF74621" w:rsidR="00A03A9B" w:rsidRPr="009E6632" w:rsidRDefault="00A03A9B" w:rsidP="00C056F9">
            <w:pPr>
              <w:spacing w:after="0" w:line="240" w:lineRule="auto"/>
              <w:rPr>
                <w:sz w:val="22"/>
              </w:rPr>
            </w:pPr>
          </w:p>
        </w:tc>
      </w:tr>
      <w:tr w:rsidR="00A25178" w:rsidRPr="009E6632" w14:paraId="35A8FBC8" w14:textId="77777777" w:rsidTr="00C056F9">
        <w:trPr>
          <w:trHeight w:val="802"/>
        </w:trPr>
        <w:tc>
          <w:tcPr>
            <w:tcW w:w="484" w:type="dxa"/>
            <w:tcBorders>
              <w:top w:val="single" w:sz="4" w:space="0" w:color="000000"/>
              <w:left w:val="single" w:sz="4" w:space="0" w:color="000000"/>
              <w:bottom w:val="single" w:sz="4" w:space="0" w:color="000000"/>
              <w:right w:val="single" w:sz="4" w:space="0" w:color="000000"/>
            </w:tcBorders>
          </w:tcPr>
          <w:p w14:paraId="22CFB798" w14:textId="18BFC27B" w:rsidR="00A25178" w:rsidRPr="009E6632" w:rsidRDefault="00A03A9B" w:rsidP="00E11F3B">
            <w:pPr>
              <w:spacing w:after="0" w:line="240" w:lineRule="auto"/>
              <w:ind w:left="1" w:firstLine="0"/>
              <w:jc w:val="both"/>
              <w:rPr>
                <w:sz w:val="22"/>
              </w:rPr>
            </w:pPr>
            <w:r w:rsidRPr="009E6632">
              <w:rPr>
                <w:sz w:val="22"/>
              </w:rPr>
              <w:t>2</w:t>
            </w:r>
            <w:r w:rsidR="007F20BE" w:rsidRPr="009E6632">
              <w:rPr>
                <w:sz w:val="22"/>
              </w:rPr>
              <w:t xml:space="preserve"> </w:t>
            </w:r>
          </w:p>
        </w:tc>
        <w:tc>
          <w:tcPr>
            <w:tcW w:w="1790" w:type="dxa"/>
            <w:tcBorders>
              <w:top w:val="single" w:sz="4" w:space="0" w:color="000000"/>
              <w:left w:val="single" w:sz="4" w:space="0" w:color="000000"/>
              <w:bottom w:val="single" w:sz="4" w:space="0" w:color="000000"/>
              <w:right w:val="single" w:sz="4" w:space="0" w:color="000000"/>
            </w:tcBorders>
          </w:tcPr>
          <w:p w14:paraId="15C308CE" w14:textId="77777777" w:rsidR="00A25178" w:rsidRPr="009E6632" w:rsidRDefault="007F20BE" w:rsidP="00FE766E">
            <w:pPr>
              <w:spacing w:after="0" w:line="240" w:lineRule="auto"/>
              <w:ind w:left="0" w:firstLine="0"/>
              <w:rPr>
                <w:sz w:val="22"/>
              </w:rPr>
            </w:pPr>
            <w:r w:rsidRPr="009E6632">
              <w:rPr>
                <w:sz w:val="22"/>
              </w:rPr>
              <w:t xml:space="preserve">Medication </w:t>
            </w:r>
          </w:p>
        </w:tc>
        <w:tc>
          <w:tcPr>
            <w:tcW w:w="4952" w:type="dxa"/>
            <w:tcBorders>
              <w:top w:val="single" w:sz="4" w:space="0" w:color="000000"/>
              <w:left w:val="single" w:sz="4" w:space="0" w:color="000000"/>
              <w:bottom w:val="single" w:sz="4" w:space="0" w:color="000000"/>
              <w:right w:val="single" w:sz="4" w:space="0" w:color="000000"/>
            </w:tcBorders>
            <w:vAlign w:val="center"/>
          </w:tcPr>
          <w:p w14:paraId="30BF4128" w14:textId="48B188D2" w:rsidR="00785CF2" w:rsidRPr="009E6632" w:rsidRDefault="007F20BE" w:rsidP="00371847">
            <w:pPr>
              <w:spacing w:after="0" w:line="240" w:lineRule="auto"/>
              <w:ind w:left="3" w:firstLine="0"/>
              <w:rPr>
                <w:sz w:val="22"/>
              </w:rPr>
            </w:pPr>
            <w:r w:rsidRPr="009E6632">
              <w:rPr>
                <w:sz w:val="22"/>
              </w:rPr>
              <w:t>Mis-selection of medication</w:t>
            </w:r>
            <w:r w:rsidR="000B76BA" w:rsidRPr="009E6632">
              <w:rPr>
                <w:sz w:val="22"/>
              </w:rPr>
              <w:t>;</w:t>
            </w:r>
            <w:r w:rsidRPr="009E6632">
              <w:rPr>
                <w:sz w:val="22"/>
              </w:rPr>
              <w:t xml:space="preserve"> </w:t>
            </w:r>
            <w:r w:rsidR="000B76BA" w:rsidRPr="009E6632">
              <w:rPr>
                <w:sz w:val="22"/>
              </w:rPr>
              <w:t xml:space="preserve">wrong </w:t>
            </w:r>
            <w:r w:rsidRPr="009E6632">
              <w:rPr>
                <w:sz w:val="22"/>
              </w:rPr>
              <w:t>dose</w:t>
            </w:r>
            <w:r w:rsidR="000B76BA" w:rsidRPr="009E6632">
              <w:rPr>
                <w:sz w:val="22"/>
              </w:rPr>
              <w:t xml:space="preserve">, timing, </w:t>
            </w:r>
            <w:proofErr w:type="gramStart"/>
            <w:r w:rsidR="000B76BA" w:rsidRPr="009E6632">
              <w:rPr>
                <w:sz w:val="22"/>
              </w:rPr>
              <w:t>route</w:t>
            </w:r>
            <w:proofErr w:type="gramEnd"/>
            <w:r w:rsidR="000B76BA" w:rsidRPr="009E6632">
              <w:rPr>
                <w:sz w:val="22"/>
              </w:rPr>
              <w:t xml:space="preserve"> or patient </w:t>
            </w:r>
            <w:r w:rsidRPr="009E6632">
              <w:rPr>
                <w:sz w:val="22"/>
              </w:rPr>
              <w:t xml:space="preserve">leading to harm or potential for </w:t>
            </w:r>
            <w:r w:rsidR="00371847" w:rsidRPr="009E6632">
              <w:rPr>
                <w:sz w:val="22"/>
              </w:rPr>
              <w:t>harm.</w:t>
            </w:r>
          </w:p>
          <w:p w14:paraId="76357E5B" w14:textId="70BAF7BB" w:rsidR="00A25178" w:rsidRPr="009E6632" w:rsidRDefault="00A03A9B" w:rsidP="00FE766E">
            <w:pPr>
              <w:spacing w:after="0" w:line="240" w:lineRule="auto"/>
              <w:ind w:left="3" w:firstLine="0"/>
              <w:rPr>
                <w:sz w:val="22"/>
              </w:rPr>
            </w:pPr>
            <w:r w:rsidRPr="009E6632">
              <w:rPr>
                <w:sz w:val="22"/>
              </w:rPr>
              <w:t xml:space="preserve">Opioids management, Diabetes medicines management, Thromboprophylaxis  </w:t>
            </w:r>
          </w:p>
        </w:tc>
        <w:tc>
          <w:tcPr>
            <w:tcW w:w="1791" w:type="dxa"/>
            <w:tcBorders>
              <w:top w:val="single" w:sz="4" w:space="0" w:color="000000"/>
              <w:left w:val="single" w:sz="4" w:space="0" w:color="000000"/>
              <w:bottom w:val="single" w:sz="4" w:space="0" w:color="000000"/>
              <w:right w:val="single" w:sz="4" w:space="0" w:color="000000"/>
            </w:tcBorders>
            <w:vAlign w:val="center"/>
          </w:tcPr>
          <w:p w14:paraId="547AC417" w14:textId="77777777" w:rsidR="00785CF2" w:rsidRPr="009E6632" w:rsidRDefault="007F20BE" w:rsidP="00C056F9">
            <w:pPr>
              <w:spacing w:after="0" w:line="240" w:lineRule="auto"/>
              <w:ind w:left="1" w:firstLine="0"/>
              <w:rPr>
                <w:sz w:val="22"/>
              </w:rPr>
            </w:pPr>
            <w:r w:rsidRPr="009E6632">
              <w:rPr>
                <w:sz w:val="22"/>
              </w:rPr>
              <w:t xml:space="preserve">PSII </w:t>
            </w:r>
          </w:p>
          <w:p w14:paraId="10F4F218" w14:textId="7E370D8D" w:rsidR="00707C6A" w:rsidRPr="009E6632" w:rsidRDefault="00707C6A" w:rsidP="00C056F9">
            <w:pPr>
              <w:spacing w:after="0" w:line="240" w:lineRule="auto"/>
              <w:rPr>
                <w:sz w:val="22"/>
              </w:rPr>
            </w:pPr>
          </w:p>
          <w:p w14:paraId="210FD8DB" w14:textId="77777777" w:rsidR="002B7AD8" w:rsidRPr="009E6632" w:rsidRDefault="002B7AD8" w:rsidP="00C056F9">
            <w:pPr>
              <w:spacing w:after="0" w:line="240" w:lineRule="auto"/>
              <w:rPr>
                <w:sz w:val="22"/>
              </w:rPr>
            </w:pPr>
          </w:p>
          <w:p w14:paraId="7D3D59BF" w14:textId="354A4B49" w:rsidR="00A03A9B" w:rsidRPr="009E6632" w:rsidRDefault="00A03A9B" w:rsidP="00C056F9">
            <w:pPr>
              <w:spacing w:after="0" w:line="240" w:lineRule="auto"/>
              <w:ind w:left="0" w:firstLine="0"/>
              <w:rPr>
                <w:sz w:val="22"/>
              </w:rPr>
            </w:pPr>
            <w:r w:rsidRPr="009E6632">
              <w:rPr>
                <w:sz w:val="22"/>
              </w:rPr>
              <w:t xml:space="preserve">PSA </w:t>
            </w:r>
          </w:p>
        </w:tc>
      </w:tr>
      <w:tr w:rsidR="002B7AD8" w:rsidRPr="009E6632" w14:paraId="2DE194A0" w14:textId="77777777" w:rsidTr="00C056F9">
        <w:trPr>
          <w:trHeight w:val="802"/>
        </w:trPr>
        <w:tc>
          <w:tcPr>
            <w:tcW w:w="484" w:type="dxa"/>
            <w:tcBorders>
              <w:top w:val="single" w:sz="4" w:space="0" w:color="000000"/>
              <w:left w:val="single" w:sz="4" w:space="0" w:color="000000"/>
              <w:bottom w:val="single" w:sz="4" w:space="0" w:color="000000"/>
              <w:right w:val="single" w:sz="4" w:space="0" w:color="000000"/>
            </w:tcBorders>
          </w:tcPr>
          <w:p w14:paraId="7DA4263C" w14:textId="77777777" w:rsidR="002B7AD8" w:rsidRPr="009E6632" w:rsidRDefault="002B7AD8" w:rsidP="00E11F3B">
            <w:pPr>
              <w:spacing w:after="0" w:line="240" w:lineRule="auto"/>
              <w:ind w:left="1" w:firstLine="0"/>
              <w:jc w:val="both"/>
              <w:rPr>
                <w:sz w:val="22"/>
              </w:rPr>
            </w:pPr>
          </w:p>
          <w:p w14:paraId="48083FA8" w14:textId="545D6CEE" w:rsidR="002B7AD8" w:rsidRPr="009E6632" w:rsidRDefault="002B7AD8" w:rsidP="00E11F3B">
            <w:pPr>
              <w:spacing w:after="0" w:line="240" w:lineRule="auto"/>
              <w:ind w:left="1" w:firstLine="0"/>
              <w:jc w:val="both"/>
              <w:rPr>
                <w:sz w:val="22"/>
              </w:rPr>
            </w:pPr>
            <w:r w:rsidRPr="009E6632">
              <w:rPr>
                <w:sz w:val="22"/>
              </w:rPr>
              <w:t>3</w:t>
            </w:r>
          </w:p>
        </w:tc>
        <w:tc>
          <w:tcPr>
            <w:tcW w:w="1790" w:type="dxa"/>
            <w:tcBorders>
              <w:top w:val="single" w:sz="4" w:space="0" w:color="000000"/>
              <w:left w:val="single" w:sz="4" w:space="0" w:color="000000"/>
              <w:bottom w:val="single" w:sz="4" w:space="0" w:color="000000"/>
              <w:right w:val="single" w:sz="4" w:space="0" w:color="000000"/>
            </w:tcBorders>
          </w:tcPr>
          <w:p w14:paraId="7F7EE9CB" w14:textId="312AE0FE" w:rsidR="002B7AD8" w:rsidRPr="009E6632" w:rsidRDefault="002B7AD8" w:rsidP="00FE766E">
            <w:pPr>
              <w:spacing w:after="0" w:line="240" w:lineRule="auto"/>
              <w:ind w:left="0" w:firstLine="0"/>
              <w:rPr>
                <w:sz w:val="22"/>
              </w:rPr>
            </w:pPr>
            <w:r w:rsidRPr="009E6632">
              <w:rPr>
                <w:sz w:val="22"/>
              </w:rPr>
              <w:t xml:space="preserve">Clinical care &amp; treatment </w:t>
            </w:r>
          </w:p>
        </w:tc>
        <w:tc>
          <w:tcPr>
            <w:tcW w:w="4952" w:type="dxa"/>
            <w:tcBorders>
              <w:top w:val="single" w:sz="4" w:space="0" w:color="000000"/>
              <w:left w:val="single" w:sz="4" w:space="0" w:color="000000"/>
              <w:bottom w:val="single" w:sz="4" w:space="0" w:color="000000"/>
              <w:right w:val="single" w:sz="4" w:space="0" w:color="000000"/>
            </w:tcBorders>
            <w:vAlign w:val="center"/>
          </w:tcPr>
          <w:p w14:paraId="6A94F96D" w14:textId="3A1AED33" w:rsidR="002B7AD8" w:rsidRPr="009E6632" w:rsidRDefault="002B7AD8" w:rsidP="00FE766E">
            <w:pPr>
              <w:spacing w:after="0" w:line="240" w:lineRule="auto"/>
              <w:ind w:left="3" w:firstLine="0"/>
              <w:rPr>
                <w:sz w:val="22"/>
              </w:rPr>
            </w:pPr>
            <w:r w:rsidRPr="009E6632">
              <w:rPr>
                <w:sz w:val="22"/>
              </w:rPr>
              <w:t xml:space="preserve">Pressure ulcers developed in our care category 2 - 3. </w:t>
            </w:r>
          </w:p>
          <w:p w14:paraId="42DC01D0" w14:textId="52B412CC" w:rsidR="002B7AD8" w:rsidRPr="009E6632" w:rsidRDefault="002B7AD8" w:rsidP="00FE766E">
            <w:pPr>
              <w:spacing w:after="0" w:line="240" w:lineRule="auto"/>
              <w:ind w:left="3" w:firstLine="0"/>
              <w:rPr>
                <w:sz w:val="22"/>
              </w:rPr>
            </w:pPr>
            <w:r w:rsidRPr="009E6632">
              <w:rPr>
                <w:sz w:val="22"/>
              </w:rPr>
              <w:t>Category 4 pressure ulcers and harm relating to wound care within community services</w:t>
            </w:r>
          </w:p>
        </w:tc>
        <w:tc>
          <w:tcPr>
            <w:tcW w:w="1791" w:type="dxa"/>
            <w:tcBorders>
              <w:top w:val="single" w:sz="4" w:space="0" w:color="000000"/>
              <w:left w:val="single" w:sz="4" w:space="0" w:color="000000"/>
              <w:bottom w:val="single" w:sz="4" w:space="0" w:color="000000"/>
              <w:right w:val="single" w:sz="4" w:space="0" w:color="000000"/>
            </w:tcBorders>
            <w:vAlign w:val="center"/>
          </w:tcPr>
          <w:p w14:paraId="3EE5272D" w14:textId="360A8DED" w:rsidR="002B7AD8" w:rsidRPr="009E6632" w:rsidRDefault="002B7AD8" w:rsidP="00C056F9">
            <w:pPr>
              <w:spacing w:after="0" w:line="240" w:lineRule="auto"/>
              <w:ind w:left="1" w:firstLine="0"/>
              <w:rPr>
                <w:sz w:val="22"/>
              </w:rPr>
            </w:pPr>
            <w:r w:rsidRPr="009E6632">
              <w:rPr>
                <w:sz w:val="22"/>
              </w:rPr>
              <w:t xml:space="preserve">PSA </w:t>
            </w:r>
          </w:p>
          <w:p w14:paraId="60F7110B" w14:textId="77777777" w:rsidR="002B7AD8" w:rsidRPr="009E6632" w:rsidRDefault="002B7AD8" w:rsidP="00C056F9">
            <w:pPr>
              <w:spacing w:after="0" w:line="240" w:lineRule="auto"/>
              <w:ind w:left="1" w:firstLine="0"/>
              <w:rPr>
                <w:sz w:val="22"/>
              </w:rPr>
            </w:pPr>
          </w:p>
          <w:p w14:paraId="0D3E6627" w14:textId="0155C6B1" w:rsidR="002B7AD8" w:rsidRPr="009E6632" w:rsidRDefault="002B7AD8" w:rsidP="00C056F9">
            <w:pPr>
              <w:spacing w:after="0" w:line="240" w:lineRule="auto"/>
              <w:ind w:left="1" w:firstLine="0"/>
              <w:rPr>
                <w:sz w:val="22"/>
              </w:rPr>
            </w:pPr>
            <w:r w:rsidRPr="009E6632">
              <w:rPr>
                <w:sz w:val="22"/>
              </w:rPr>
              <w:t xml:space="preserve">AAR </w:t>
            </w:r>
          </w:p>
        </w:tc>
      </w:tr>
      <w:tr w:rsidR="002B7AD8" w:rsidRPr="009E6632" w14:paraId="740DE76F" w14:textId="77777777" w:rsidTr="00C056F9">
        <w:trPr>
          <w:trHeight w:val="802"/>
        </w:trPr>
        <w:tc>
          <w:tcPr>
            <w:tcW w:w="484" w:type="dxa"/>
            <w:tcBorders>
              <w:top w:val="single" w:sz="4" w:space="0" w:color="000000"/>
              <w:left w:val="single" w:sz="4" w:space="0" w:color="000000"/>
              <w:bottom w:val="single" w:sz="4" w:space="0" w:color="000000"/>
              <w:right w:val="single" w:sz="4" w:space="0" w:color="000000"/>
            </w:tcBorders>
          </w:tcPr>
          <w:p w14:paraId="6CE7A9FB" w14:textId="78100B08" w:rsidR="002B7AD8" w:rsidRPr="009E6632" w:rsidRDefault="002B7AD8" w:rsidP="00E11F3B">
            <w:pPr>
              <w:spacing w:after="0" w:line="240" w:lineRule="auto"/>
              <w:ind w:left="1" w:firstLine="0"/>
              <w:jc w:val="both"/>
              <w:rPr>
                <w:sz w:val="22"/>
              </w:rPr>
            </w:pPr>
            <w:r w:rsidRPr="009E6632">
              <w:rPr>
                <w:sz w:val="22"/>
              </w:rPr>
              <w:t>4</w:t>
            </w:r>
          </w:p>
        </w:tc>
        <w:tc>
          <w:tcPr>
            <w:tcW w:w="1790" w:type="dxa"/>
            <w:tcBorders>
              <w:top w:val="single" w:sz="4" w:space="0" w:color="000000"/>
              <w:left w:val="single" w:sz="4" w:space="0" w:color="000000"/>
              <w:bottom w:val="single" w:sz="4" w:space="0" w:color="000000"/>
              <w:right w:val="single" w:sz="4" w:space="0" w:color="000000"/>
            </w:tcBorders>
            <w:vAlign w:val="center"/>
          </w:tcPr>
          <w:p w14:paraId="0FF6A55A" w14:textId="77777777" w:rsidR="002B7AD8" w:rsidRPr="009E6632" w:rsidRDefault="002B7AD8" w:rsidP="00FE766E">
            <w:pPr>
              <w:spacing w:after="0" w:line="240" w:lineRule="auto"/>
              <w:ind w:left="0" w:firstLine="0"/>
              <w:rPr>
                <w:sz w:val="22"/>
              </w:rPr>
            </w:pPr>
            <w:r w:rsidRPr="009E6632">
              <w:rPr>
                <w:sz w:val="22"/>
              </w:rPr>
              <w:t xml:space="preserve">Unexpected </w:t>
            </w:r>
          </w:p>
          <w:p w14:paraId="0E70E7B7" w14:textId="043239D4" w:rsidR="002B7AD8" w:rsidRPr="009E6632" w:rsidRDefault="002B7AD8" w:rsidP="00FE766E">
            <w:pPr>
              <w:spacing w:after="0" w:line="240" w:lineRule="auto"/>
              <w:ind w:left="0" w:firstLine="0"/>
              <w:rPr>
                <w:sz w:val="22"/>
              </w:rPr>
            </w:pPr>
            <w:r w:rsidRPr="009E6632">
              <w:rPr>
                <w:sz w:val="22"/>
              </w:rPr>
              <w:t>PSII</w:t>
            </w:r>
          </w:p>
        </w:tc>
        <w:tc>
          <w:tcPr>
            <w:tcW w:w="4952" w:type="dxa"/>
            <w:tcBorders>
              <w:top w:val="single" w:sz="4" w:space="0" w:color="000000"/>
              <w:left w:val="single" w:sz="4" w:space="0" w:color="000000"/>
              <w:bottom w:val="single" w:sz="4" w:space="0" w:color="000000"/>
              <w:right w:val="single" w:sz="4" w:space="0" w:color="000000"/>
            </w:tcBorders>
            <w:vAlign w:val="center"/>
          </w:tcPr>
          <w:p w14:paraId="1C760FC1" w14:textId="15E11C1C" w:rsidR="002B7AD8" w:rsidRPr="009E6632" w:rsidRDefault="002B7AD8" w:rsidP="00FE766E">
            <w:pPr>
              <w:spacing w:after="0" w:line="240" w:lineRule="auto"/>
              <w:ind w:left="3" w:firstLine="0"/>
              <w:rPr>
                <w:sz w:val="22"/>
              </w:rPr>
            </w:pPr>
            <w:r w:rsidRPr="009E6632">
              <w:rPr>
                <w:sz w:val="22"/>
              </w:rPr>
              <w:t xml:space="preserve">Identified increase in incidence of subject of theme which has potential for harm  </w:t>
            </w:r>
          </w:p>
        </w:tc>
        <w:tc>
          <w:tcPr>
            <w:tcW w:w="1791" w:type="dxa"/>
            <w:tcBorders>
              <w:top w:val="single" w:sz="4" w:space="0" w:color="000000"/>
              <w:left w:val="single" w:sz="4" w:space="0" w:color="000000"/>
              <w:bottom w:val="single" w:sz="4" w:space="0" w:color="000000"/>
              <w:right w:val="single" w:sz="4" w:space="0" w:color="000000"/>
            </w:tcBorders>
            <w:vAlign w:val="center"/>
          </w:tcPr>
          <w:p w14:paraId="5BFF813D" w14:textId="78002A72" w:rsidR="002B7AD8" w:rsidRPr="009E6632" w:rsidRDefault="002B7AD8" w:rsidP="00C056F9">
            <w:pPr>
              <w:spacing w:after="0" w:line="240" w:lineRule="auto"/>
              <w:ind w:left="1" w:firstLine="0"/>
              <w:rPr>
                <w:sz w:val="22"/>
              </w:rPr>
            </w:pPr>
            <w:r w:rsidRPr="009E6632">
              <w:rPr>
                <w:sz w:val="22"/>
              </w:rPr>
              <w:t>PSII</w:t>
            </w:r>
          </w:p>
        </w:tc>
      </w:tr>
      <w:tr w:rsidR="002B7AD8" w:rsidRPr="009E6632" w14:paraId="3048CF20" w14:textId="77777777" w:rsidTr="00C056F9">
        <w:trPr>
          <w:trHeight w:val="544"/>
        </w:trPr>
        <w:tc>
          <w:tcPr>
            <w:tcW w:w="484" w:type="dxa"/>
            <w:tcBorders>
              <w:top w:val="single" w:sz="4" w:space="0" w:color="000000"/>
              <w:left w:val="single" w:sz="4" w:space="0" w:color="000000"/>
              <w:bottom w:val="single" w:sz="4" w:space="0" w:color="000000"/>
              <w:right w:val="single" w:sz="4" w:space="0" w:color="000000"/>
            </w:tcBorders>
          </w:tcPr>
          <w:p w14:paraId="03985513" w14:textId="1A842958" w:rsidR="002B7AD8" w:rsidRPr="009E6632" w:rsidRDefault="002B7AD8" w:rsidP="00E11F3B">
            <w:pPr>
              <w:spacing w:after="0" w:line="240" w:lineRule="auto"/>
              <w:ind w:left="1" w:firstLine="0"/>
              <w:jc w:val="both"/>
              <w:rPr>
                <w:sz w:val="22"/>
              </w:rPr>
            </w:pPr>
            <w:r w:rsidRPr="009E6632">
              <w:rPr>
                <w:sz w:val="22"/>
              </w:rPr>
              <w:t xml:space="preserve"> 5</w:t>
            </w:r>
          </w:p>
        </w:tc>
        <w:tc>
          <w:tcPr>
            <w:tcW w:w="1790" w:type="dxa"/>
            <w:tcBorders>
              <w:top w:val="single" w:sz="4" w:space="0" w:color="000000"/>
              <w:left w:val="single" w:sz="4" w:space="0" w:color="000000"/>
              <w:bottom w:val="single" w:sz="4" w:space="0" w:color="000000"/>
              <w:right w:val="single" w:sz="4" w:space="0" w:color="000000"/>
            </w:tcBorders>
          </w:tcPr>
          <w:p w14:paraId="06047C5E" w14:textId="77777777" w:rsidR="002B7AD8" w:rsidRPr="009E6632" w:rsidRDefault="002B7AD8" w:rsidP="00FE766E">
            <w:pPr>
              <w:spacing w:after="0" w:line="240" w:lineRule="auto"/>
              <w:ind w:left="0" w:firstLine="0"/>
              <w:rPr>
                <w:sz w:val="22"/>
              </w:rPr>
            </w:pPr>
            <w:r w:rsidRPr="009E6632">
              <w:rPr>
                <w:sz w:val="22"/>
              </w:rPr>
              <w:t xml:space="preserve">Other  </w:t>
            </w:r>
          </w:p>
        </w:tc>
        <w:tc>
          <w:tcPr>
            <w:tcW w:w="4952" w:type="dxa"/>
            <w:tcBorders>
              <w:top w:val="single" w:sz="4" w:space="0" w:color="000000"/>
              <w:left w:val="single" w:sz="4" w:space="0" w:color="000000"/>
              <w:bottom w:val="single" w:sz="4" w:space="0" w:color="000000"/>
              <w:right w:val="single" w:sz="4" w:space="0" w:color="000000"/>
            </w:tcBorders>
            <w:vAlign w:val="center"/>
          </w:tcPr>
          <w:p w14:paraId="7523DA0B" w14:textId="19DEAD4A" w:rsidR="002B7AD8" w:rsidRPr="009E6632" w:rsidRDefault="002B7AD8" w:rsidP="00371847">
            <w:pPr>
              <w:spacing w:after="0" w:line="240" w:lineRule="auto"/>
              <w:ind w:left="0" w:firstLine="0"/>
              <w:rPr>
                <w:sz w:val="22"/>
              </w:rPr>
            </w:pPr>
            <w:r w:rsidRPr="009E6632">
              <w:rPr>
                <w:sz w:val="22"/>
              </w:rPr>
              <w:t>Patient safety incidents which meet criteria for harm or potential harm not included in the subjects above or an identified incidence of patient safety theme</w:t>
            </w:r>
          </w:p>
        </w:tc>
        <w:tc>
          <w:tcPr>
            <w:tcW w:w="1791" w:type="dxa"/>
            <w:tcBorders>
              <w:top w:val="single" w:sz="4" w:space="0" w:color="000000"/>
              <w:left w:val="single" w:sz="4" w:space="0" w:color="000000"/>
              <w:bottom w:val="single" w:sz="4" w:space="0" w:color="000000"/>
              <w:right w:val="single" w:sz="4" w:space="0" w:color="000000"/>
            </w:tcBorders>
            <w:vAlign w:val="center"/>
          </w:tcPr>
          <w:p w14:paraId="7B70C52A" w14:textId="0EAAB33F" w:rsidR="002B7AD8" w:rsidRPr="009E6632" w:rsidRDefault="002B7AD8" w:rsidP="00C056F9">
            <w:pPr>
              <w:spacing w:after="0" w:line="240" w:lineRule="auto"/>
              <w:ind w:left="1" w:firstLine="0"/>
              <w:rPr>
                <w:sz w:val="22"/>
              </w:rPr>
            </w:pPr>
          </w:p>
        </w:tc>
      </w:tr>
    </w:tbl>
    <w:p w14:paraId="743EC3A2" w14:textId="77777777" w:rsidR="00A25178" w:rsidRPr="009E6632" w:rsidRDefault="007F20BE" w:rsidP="00E11F3B">
      <w:pPr>
        <w:spacing w:after="0" w:line="240" w:lineRule="auto"/>
        <w:ind w:left="0" w:firstLine="0"/>
        <w:jc w:val="both"/>
        <w:rPr>
          <w:sz w:val="22"/>
        </w:rPr>
      </w:pPr>
      <w:r w:rsidRPr="009E6632">
        <w:rPr>
          <w:sz w:val="22"/>
        </w:rPr>
        <w:t xml:space="preserve"> </w:t>
      </w:r>
    </w:p>
    <w:p w14:paraId="26E402DB" w14:textId="60E6B553" w:rsidR="00A25178" w:rsidRDefault="007F20BE" w:rsidP="00E11F3B">
      <w:pPr>
        <w:spacing w:after="0" w:line="240" w:lineRule="auto"/>
        <w:jc w:val="both"/>
        <w:rPr>
          <w:sz w:val="22"/>
        </w:rPr>
      </w:pPr>
      <w:r w:rsidRPr="009E6632">
        <w:rPr>
          <w:sz w:val="22"/>
        </w:rPr>
        <w:t xml:space="preserve">Where an incident does not fall into any of the categories 1 – </w:t>
      </w:r>
      <w:r w:rsidR="002B7AD8" w:rsidRPr="009E6632">
        <w:rPr>
          <w:sz w:val="22"/>
        </w:rPr>
        <w:t>5</w:t>
      </w:r>
      <w:r w:rsidRPr="009E6632">
        <w:rPr>
          <w:sz w:val="22"/>
        </w:rPr>
        <w:t>; an investigation and/or review method described in</w:t>
      </w:r>
      <w:r w:rsidRPr="009E6632">
        <w:rPr>
          <w:b/>
          <w:bCs/>
          <w:sz w:val="22"/>
        </w:rPr>
        <w:t xml:space="preserve"> </w:t>
      </w:r>
      <w:hyperlink w:anchor="_Annex_1_-" w:history="1">
        <w:r w:rsidRPr="00C056F9">
          <w:rPr>
            <w:rStyle w:val="Hyperlink"/>
            <w:sz w:val="22"/>
          </w:rPr>
          <w:t>Annex 1</w:t>
        </w:r>
      </w:hyperlink>
      <w:r w:rsidRPr="009E6632">
        <w:rPr>
          <w:sz w:val="22"/>
        </w:rPr>
        <w:t xml:space="preserve"> may be used by the local team </w:t>
      </w:r>
      <w:r w:rsidRPr="009E6632">
        <w:rPr>
          <w:b/>
          <w:sz w:val="22"/>
        </w:rPr>
        <w:t>except</w:t>
      </w:r>
      <w:r w:rsidRPr="009E6632">
        <w:rPr>
          <w:sz w:val="22"/>
        </w:rPr>
        <w:t xml:space="preserve"> PSII (which should not be undertaken by staff who have not received the specialist training required to undertake PSII).  </w:t>
      </w:r>
    </w:p>
    <w:p w14:paraId="0190A9BD" w14:textId="77777777" w:rsidR="009E6632" w:rsidRPr="009E6632" w:rsidRDefault="009E6632" w:rsidP="00E11F3B">
      <w:pPr>
        <w:spacing w:after="0" w:line="240" w:lineRule="auto"/>
        <w:jc w:val="both"/>
        <w:rPr>
          <w:sz w:val="22"/>
        </w:rPr>
      </w:pPr>
    </w:p>
    <w:p w14:paraId="122694FA" w14:textId="77777777" w:rsidR="009E6632" w:rsidRDefault="007F20BE" w:rsidP="00E11F3B">
      <w:pPr>
        <w:spacing w:after="0" w:line="240" w:lineRule="auto"/>
        <w:jc w:val="both"/>
        <w:rPr>
          <w:sz w:val="22"/>
        </w:rPr>
      </w:pPr>
      <w:r w:rsidRPr="009E6632">
        <w:rPr>
          <w:sz w:val="22"/>
        </w:rPr>
        <w:t xml:space="preserve">Local methods such as the national SJR tools and/or structured local proformas may be used. The completion of a narrative response on the </w:t>
      </w:r>
      <w:r w:rsidR="009E6632">
        <w:rPr>
          <w:sz w:val="22"/>
        </w:rPr>
        <w:t>QUEST</w:t>
      </w:r>
      <w:r w:rsidRPr="009E6632">
        <w:rPr>
          <w:sz w:val="22"/>
        </w:rPr>
        <w:t xml:space="preserve"> incident module is also appropriate.</w:t>
      </w:r>
    </w:p>
    <w:p w14:paraId="144E5FB5" w14:textId="0DFBDBA9" w:rsidR="00A25178" w:rsidRPr="009E6632" w:rsidRDefault="007F20BE" w:rsidP="00E11F3B">
      <w:pPr>
        <w:spacing w:after="0" w:line="240" w:lineRule="auto"/>
        <w:jc w:val="both"/>
        <w:rPr>
          <w:sz w:val="22"/>
        </w:rPr>
      </w:pPr>
      <w:r w:rsidRPr="009E6632">
        <w:rPr>
          <w:sz w:val="22"/>
        </w:rPr>
        <w:t xml:space="preserve"> </w:t>
      </w:r>
    </w:p>
    <w:p w14:paraId="5FEA426F" w14:textId="36A844EC" w:rsidR="00AB22E3" w:rsidRPr="009E6632" w:rsidRDefault="00AB22E3" w:rsidP="00E11F3B">
      <w:pPr>
        <w:spacing w:after="0" w:line="240" w:lineRule="auto"/>
        <w:jc w:val="both"/>
        <w:rPr>
          <w:sz w:val="22"/>
        </w:rPr>
      </w:pPr>
      <w:r w:rsidRPr="009E6632">
        <w:rPr>
          <w:sz w:val="22"/>
        </w:rPr>
        <w:t xml:space="preserve">ECCH will continue to use existing forums for example Harm Free Care where established review of pressure ulcer incidents is completed. </w:t>
      </w:r>
    </w:p>
    <w:p w14:paraId="5F79A755" w14:textId="77777777" w:rsidR="00707C6A" w:rsidRPr="009E6632" w:rsidRDefault="007F20BE" w:rsidP="0062627C">
      <w:pPr>
        <w:rPr>
          <w:sz w:val="22"/>
        </w:rPr>
      </w:pPr>
      <w:r w:rsidRPr="009E6632">
        <w:rPr>
          <w:sz w:val="22"/>
        </w:rPr>
        <w:t xml:space="preserve"> </w:t>
      </w:r>
    </w:p>
    <w:p w14:paraId="1DBA558F" w14:textId="688432A6" w:rsidR="00A25178" w:rsidRPr="009E6632" w:rsidRDefault="007F20BE" w:rsidP="00E11F3B">
      <w:pPr>
        <w:spacing w:after="0" w:line="240" w:lineRule="auto"/>
        <w:ind w:left="0" w:firstLine="0"/>
        <w:jc w:val="both"/>
        <w:rPr>
          <w:sz w:val="22"/>
        </w:rPr>
      </w:pPr>
      <w:r w:rsidRPr="009E6632">
        <w:rPr>
          <w:b/>
          <w:color w:val="005EB8"/>
          <w:sz w:val="22"/>
        </w:rPr>
        <w:tab/>
      </w:r>
      <w:r w:rsidRPr="009E6632">
        <w:rPr>
          <w:color w:val="005EB8"/>
          <w:sz w:val="22"/>
        </w:rPr>
        <w:t xml:space="preserve"> </w:t>
      </w:r>
      <w:r w:rsidRPr="009E6632">
        <w:rPr>
          <w:sz w:val="22"/>
        </w:rPr>
        <w:br w:type="page"/>
      </w:r>
    </w:p>
    <w:p w14:paraId="52568BC1" w14:textId="6BA07F9D" w:rsidR="00384DBC" w:rsidRPr="00161EE5" w:rsidRDefault="00384DBC" w:rsidP="00161EE5">
      <w:pPr>
        <w:pStyle w:val="Heading1"/>
      </w:pPr>
      <w:bookmarkStart w:id="8" w:name="_Appendix_1_–"/>
      <w:bookmarkStart w:id="9" w:name="_Toc144466133"/>
      <w:bookmarkStart w:id="10" w:name="_Hlk144467391"/>
      <w:bookmarkEnd w:id="8"/>
      <w:r w:rsidRPr="00366570">
        <w:lastRenderedPageBreak/>
        <w:t>Appendix 1 – ECCH’s PSIRF Governance Structure</w:t>
      </w:r>
      <w:bookmarkEnd w:id="9"/>
    </w:p>
    <w:bookmarkEnd w:id="10"/>
    <w:p w14:paraId="5D3C4759" w14:textId="77777777" w:rsidR="00384DBC" w:rsidRPr="001A07D0" w:rsidRDefault="00384DBC" w:rsidP="00384DBC">
      <w:pPr>
        <w:spacing w:after="160" w:line="259" w:lineRule="auto"/>
        <w:ind w:left="0" w:firstLine="0"/>
        <w:rPr>
          <w:rFonts w:asciiTheme="minorHAnsi" w:eastAsiaTheme="minorHAnsi" w:hAnsiTheme="minorHAnsi" w:cstheme="minorBidi"/>
          <w:color w:val="auto"/>
          <w:sz w:val="22"/>
          <w:lang w:eastAsia="en-US"/>
        </w:rPr>
      </w:pPr>
      <w:r w:rsidRPr="001A07D0">
        <w:rPr>
          <w:rFonts w:asciiTheme="minorHAnsi" w:eastAsiaTheme="minorHAnsi" w:hAnsiTheme="minorHAnsi" w:cstheme="minorBidi"/>
          <w:noProof/>
          <w:color w:val="auto"/>
          <w:sz w:val="22"/>
          <w:lang w:eastAsia="en-US"/>
        </w:rPr>
        <w:drawing>
          <wp:inline distT="0" distB="0" distL="0" distR="0" wp14:anchorId="69F33CCD" wp14:editId="36C5E383">
            <wp:extent cx="6235700" cy="7188451"/>
            <wp:effectExtent l="19050" t="0" r="698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2547D8AE" w14:textId="505063B3" w:rsidR="00944E59" w:rsidRDefault="00944E59" w:rsidP="00161EE5">
      <w:pPr>
        <w:pStyle w:val="Heading1"/>
      </w:pPr>
      <w:bookmarkStart w:id="11" w:name="_Toc144466134"/>
    </w:p>
    <w:p w14:paraId="370DB7B9" w14:textId="77777777" w:rsidR="00944E59" w:rsidRPr="00944E59" w:rsidRDefault="00944E59" w:rsidP="00944E59"/>
    <w:p w14:paraId="6C8A122C" w14:textId="685523B6" w:rsidR="00384DBC" w:rsidRPr="00161EE5" w:rsidRDefault="00384DBC" w:rsidP="00161EE5">
      <w:pPr>
        <w:pStyle w:val="Heading1"/>
      </w:pPr>
      <w:r w:rsidRPr="00161EE5">
        <w:lastRenderedPageBreak/>
        <w:t>Appendix 2 - PSIRF Roles &amp; Responsibilities</w:t>
      </w:r>
      <w:bookmarkEnd w:id="11"/>
      <w:r w:rsidRPr="00161EE5">
        <w:t xml:space="preserve"> </w:t>
      </w:r>
    </w:p>
    <w:p w14:paraId="07E810F5" w14:textId="77777777" w:rsidR="00384DBC" w:rsidRPr="001A07D0" w:rsidRDefault="00384DBC" w:rsidP="00384DBC">
      <w:pPr>
        <w:spacing w:after="160" w:line="259" w:lineRule="auto"/>
        <w:ind w:left="0" w:firstLine="0"/>
        <w:rPr>
          <w:rFonts w:asciiTheme="minorHAnsi" w:eastAsiaTheme="minorHAnsi" w:hAnsiTheme="minorHAnsi" w:cstheme="minorBidi"/>
          <w:color w:val="auto"/>
          <w:szCs w:val="24"/>
          <w:lang w:eastAsia="en-US"/>
        </w:rPr>
      </w:pPr>
    </w:p>
    <w:tbl>
      <w:tblPr>
        <w:tblStyle w:val="TableGrid1"/>
        <w:tblW w:w="5000" w:type="pct"/>
        <w:tblLook w:val="04A0" w:firstRow="1" w:lastRow="0" w:firstColumn="1" w:lastColumn="0" w:noHBand="0" w:noVBand="1"/>
      </w:tblPr>
      <w:tblGrid>
        <w:gridCol w:w="1555"/>
        <w:gridCol w:w="2694"/>
        <w:gridCol w:w="5078"/>
      </w:tblGrid>
      <w:tr w:rsidR="00384DBC" w:rsidRPr="00C719BA" w14:paraId="67645938" w14:textId="77777777" w:rsidTr="00C719BA">
        <w:tc>
          <w:tcPr>
            <w:tcW w:w="834" w:type="pct"/>
            <w:shd w:val="clear" w:color="auto" w:fill="D9D9D9"/>
          </w:tcPr>
          <w:p w14:paraId="6CDF3AED" w14:textId="77777777" w:rsidR="00384DBC" w:rsidRPr="00C719BA" w:rsidRDefault="00384DBC" w:rsidP="009A4CE2">
            <w:pPr>
              <w:spacing w:after="0" w:line="240" w:lineRule="auto"/>
              <w:ind w:left="0" w:firstLine="0"/>
              <w:rPr>
                <w:rFonts w:eastAsiaTheme="minorHAnsi"/>
                <w:b/>
                <w:bCs/>
                <w:color w:val="auto"/>
                <w:sz w:val="22"/>
              </w:rPr>
            </w:pPr>
            <w:r w:rsidRPr="00C719BA">
              <w:rPr>
                <w:rFonts w:eastAsiaTheme="minorHAnsi"/>
                <w:b/>
                <w:bCs/>
                <w:color w:val="auto"/>
                <w:sz w:val="22"/>
              </w:rPr>
              <w:t>PSIRF Roles</w:t>
            </w:r>
          </w:p>
        </w:tc>
        <w:tc>
          <w:tcPr>
            <w:tcW w:w="1444" w:type="pct"/>
            <w:shd w:val="clear" w:color="auto" w:fill="D9D9D9"/>
          </w:tcPr>
          <w:p w14:paraId="4AE49194" w14:textId="77777777" w:rsidR="00384DBC" w:rsidRPr="00C719BA" w:rsidRDefault="00384DBC" w:rsidP="009A4CE2">
            <w:pPr>
              <w:spacing w:after="0" w:line="240" w:lineRule="auto"/>
              <w:ind w:left="0" w:firstLine="0"/>
              <w:rPr>
                <w:rFonts w:eastAsiaTheme="minorHAnsi"/>
                <w:b/>
                <w:bCs/>
                <w:color w:val="auto"/>
                <w:sz w:val="22"/>
              </w:rPr>
            </w:pPr>
            <w:r w:rsidRPr="00C719BA">
              <w:rPr>
                <w:rFonts w:eastAsiaTheme="minorHAnsi"/>
                <w:b/>
                <w:bCs/>
                <w:color w:val="auto"/>
                <w:sz w:val="22"/>
              </w:rPr>
              <w:t>Roles in ECCH</w:t>
            </w:r>
          </w:p>
        </w:tc>
        <w:tc>
          <w:tcPr>
            <w:tcW w:w="2723" w:type="pct"/>
            <w:shd w:val="clear" w:color="auto" w:fill="D9D9D9"/>
          </w:tcPr>
          <w:p w14:paraId="3DB1C1CB" w14:textId="77777777" w:rsidR="00384DBC" w:rsidRPr="00C719BA" w:rsidRDefault="00384DBC" w:rsidP="009A4CE2">
            <w:pPr>
              <w:spacing w:after="0" w:line="240" w:lineRule="auto"/>
              <w:ind w:left="0" w:firstLine="0"/>
              <w:rPr>
                <w:rFonts w:eastAsiaTheme="minorHAnsi"/>
                <w:b/>
                <w:bCs/>
                <w:color w:val="auto"/>
                <w:sz w:val="22"/>
              </w:rPr>
            </w:pPr>
            <w:r w:rsidRPr="00C719BA">
              <w:rPr>
                <w:rFonts w:eastAsiaTheme="minorHAnsi"/>
                <w:b/>
                <w:bCs/>
                <w:color w:val="auto"/>
                <w:sz w:val="22"/>
              </w:rPr>
              <w:t>Responsibilities</w:t>
            </w:r>
          </w:p>
        </w:tc>
      </w:tr>
      <w:tr w:rsidR="00384DBC" w:rsidRPr="00C719BA" w14:paraId="38BDC083" w14:textId="77777777" w:rsidTr="00544A69">
        <w:tc>
          <w:tcPr>
            <w:tcW w:w="834" w:type="pct"/>
            <w:vAlign w:val="center"/>
          </w:tcPr>
          <w:p w14:paraId="0FBF9655" w14:textId="77777777"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PSIRF Executive Lead</w:t>
            </w:r>
          </w:p>
        </w:tc>
        <w:tc>
          <w:tcPr>
            <w:tcW w:w="1444" w:type="pct"/>
            <w:vAlign w:val="center"/>
          </w:tcPr>
          <w:p w14:paraId="43F6FE51" w14:textId="77777777"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 xml:space="preserve">Executive Director of Quality </w:t>
            </w:r>
          </w:p>
        </w:tc>
        <w:tc>
          <w:tcPr>
            <w:tcW w:w="2723" w:type="pct"/>
          </w:tcPr>
          <w:p w14:paraId="75872F2E" w14:textId="5130BBB5"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 xml:space="preserve">The PSIRF </w:t>
            </w:r>
            <w:r w:rsidR="00544A69" w:rsidRPr="00C719BA">
              <w:rPr>
                <w:rFonts w:eastAsiaTheme="minorHAnsi"/>
                <w:color w:val="auto"/>
                <w:sz w:val="22"/>
              </w:rPr>
              <w:t>E</w:t>
            </w:r>
            <w:r w:rsidRPr="00C719BA">
              <w:rPr>
                <w:rFonts w:eastAsiaTheme="minorHAnsi"/>
                <w:color w:val="auto"/>
                <w:sz w:val="22"/>
              </w:rPr>
              <w:t xml:space="preserve">xecutive </w:t>
            </w:r>
            <w:r w:rsidR="00544A69" w:rsidRPr="00C719BA">
              <w:rPr>
                <w:rFonts w:eastAsiaTheme="minorHAnsi"/>
                <w:color w:val="auto"/>
                <w:sz w:val="22"/>
              </w:rPr>
              <w:t>L</w:t>
            </w:r>
            <w:r w:rsidRPr="00C719BA">
              <w:rPr>
                <w:rFonts w:eastAsiaTheme="minorHAnsi"/>
                <w:color w:val="auto"/>
                <w:sz w:val="22"/>
              </w:rPr>
              <w:t>ead responsibilities include:</w:t>
            </w:r>
          </w:p>
          <w:p w14:paraId="5E29FC08" w14:textId="77777777" w:rsidR="00384DBC" w:rsidRPr="00C719BA" w:rsidRDefault="001A07D0" w:rsidP="00544A69">
            <w:pPr>
              <w:numPr>
                <w:ilvl w:val="0"/>
                <w:numId w:val="12"/>
              </w:numPr>
              <w:spacing w:after="0" w:line="240" w:lineRule="auto"/>
              <w:contextualSpacing/>
              <w:jc w:val="both"/>
              <w:rPr>
                <w:rFonts w:eastAsiaTheme="minorHAnsi"/>
                <w:color w:val="auto"/>
                <w:sz w:val="22"/>
              </w:rPr>
            </w:pPr>
            <w:r w:rsidRPr="00C719BA">
              <w:rPr>
                <w:rFonts w:eastAsiaTheme="minorHAnsi"/>
                <w:color w:val="auto"/>
                <w:sz w:val="22"/>
              </w:rPr>
              <w:t xml:space="preserve">Ensuring the organisation meets national patient safety incident response standards. </w:t>
            </w:r>
          </w:p>
          <w:p w14:paraId="0BB6B6B8" w14:textId="77777777" w:rsidR="00384DBC" w:rsidRPr="00C719BA" w:rsidRDefault="001A07D0" w:rsidP="00544A69">
            <w:pPr>
              <w:numPr>
                <w:ilvl w:val="0"/>
                <w:numId w:val="12"/>
              </w:numPr>
              <w:spacing w:after="0" w:line="240" w:lineRule="auto"/>
              <w:contextualSpacing/>
              <w:jc w:val="both"/>
              <w:rPr>
                <w:rFonts w:eastAsiaTheme="minorHAnsi"/>
                <w:color w:val="auto"/>
                <w:sz w:val="22"/>
              </w:rPr>
            </w:pPr>
            <w:r w:rsidRPr="00C719BA">
              <w:rPr>
                <w:rFonts w:eastAsiaTheme="minorHAnsi"/>
                <w:color w:val="auto"/>
                <w:sz w:val="22"/>
              </w:rPr>
              <w:t>Ensuring PSIRF is central to overarching safety governance arrangements.</w:t>
            </w:r>
          </w:p>
          <w:p w14:paraId="7B8C7553" w14:textId="559DF81A" w:rsidR="001A07D0" w:rsidRPr="00C719BA" w:rsidRDefault="001A07D0" w:rsidP="00544A69">
            <w:pPr>
              <w:numPr>
                <w:ilvl w:val="0"/>
                <w:numId w:val="12"/>
              </w:numPr>
              <w:spacing w:after="0" w:line="240" w:lineRule="auto"/>
              <w:contextualSpacing/>
              <w:jc w:val="both"/>
              <w:rPr>
                <w:rFonts w:eastAsiaTheme="minorHAnsi"/>
                <w:color w:val="auto"/>
                <w:sz w:val="22"/>
              </w:rPr>
            </w:pPr>
            <w:r w:rsidRPr="00C719BA">
              <w:rPr>
                <w:rFonts w:eastAsiaTheme="minorHAnsi"/>
                <w:color w:val="auto"/>
                <w:sz w:val="22"/>
              </w:rPr>
              <w:t xml:space="preserve">Quality </w:t>
            </w:r>
            <w:r w:rsidR="00384DBC" w:rsidRPr="00C719BA">
              <w:rPr>
                <w:rFonts w:eastAsiaTheme="minorHAnsi"/>
                <w:color w:val="auto"/>
                <w:sz w:val="22"/>
              </w:rPr>
              <w:t>assures</w:t>
            </w:r>
            <w:r w:rsidRPr="00C719BA">
              <w:rPr>
                <w:rFonts w:eastAsiaTheme="minorHAnsi"/>
                <w:color w:val="auto"/>
                <w:sz w:val="22"/>
              </w:rPr>
              <w:t xml:space="preserve"> learning response outputs.</w:t>
            </w:r>
          </w:p>
          <w:p w14:paraId="567DF21A" w14:textId="0AEF7D24" w:rsidR="00384DBC" w:rsidRPr="00C719BA" w:rsidRDefault="00544A69" w:rsidP="00544A69">
            <w:pPr>
              <w:numPr>
                <w:ilvl w:val="0"/>
                <w:numId w:val="12"/>
              </w:numPr>
              <w:spacing w:after="0" w:line="240" w:lineRule="auto"/>
              <w:contextualSpacing/>
              <w:jc w:val="both"/>
              <w:rPr>
                <w:rFonts w:eastAsiaTheme="minorHAnsi"/>
                <w:color w:val="auto"/>
                <w:sz w:val="22"/>
              </w:rPr>
            </w:pPr>
            <w:r w:rsidRPr="00C719BA">
              <w:rPr>
                <w:rFonts w:eastAsiaTheme="minorHAnsi"/>
                <w:color w:val="auto"/>
                <w:sz w:val="22"/>
              </w:rPr>
              <w:t>Provide direct leadership, advice, and support in complex/high profile cases, and liaise with external bodies as required</w:t>
            </w:r>
          </w:p>
        </w:tc>
      </w:tr>
      <w:tr w:rsidR="00384DBC" w:rsidRPr="00C719BA" w14:paraId="6EACAEAE" w14:textId="77777777" w:rsidTr="00544A69">
        <w:tc>
          <w:tcPr>
            <w:tcW w:w="834" w:type="pct"/>
            <w:vAlign w:val="center"/>
          </w:tcPr>
          <w:p w14:paraId="628F3F19" w14:textId="77777777"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Patient Safety Specialist</w:t>
            </w:r>
          </w:p>
        </w:tc>
        <w:tc>
          <w:tcPr>
            <w:tcW w:w="1444" w:type="pct"/>
            <w:vAlign w:val="center"/>
          </w:tcPr>
          <w:p w14:paraId="2C74964C" w14:textId="4D9C23CC"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Head of Quality</w:t>
            </w:r>
            <w:r w:rsidR="00544A69" w:rsidRPr="00C719BA">
              <w:rPr>
                <w:rFonts w:eastAsiaTheme="minorHAnsi"/>
                <w:color w:val="auto"/>
                <w:sz w:val="22"/>
              </w:rPr>
              <w:t xml:space="preserve"> and Patient Safety Specialist</w:t>
            </w:r>
          </w:p>
        </w:tc>
        <w:tc>
          <w:tcPr>
            <w:tcW w:w="2723" w:type="pct"/>
          </w:tcPr>
          <w:p w14:paraId="0FB6B0E3" w14:textId="23C2343C"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 xml:space="preserve">The Patient Safety Specialist will work to ensure all national patient safety incident response standards are implemented within the organisation and ensure that patient safety is appropriately prioritised and considered </w:t>
            </w:r>
            <w:r w:rsidR="00544A69" w:rsidRPr="00C719BA">
              <w:rPr>
                <w:rFonts w:eastAsiaTheme="minorHAnsi"/>
                <w:color w:val="auto"/>
                <w:sz w:val="22"/>
              </w:rPr>
              <w:t xml:space="preserve">across </w:t>
            </w:r>
            <w:r w:rsidRPr="00C719BA">
              <w:rPr>
                <w:rFonts w:eastAsiaTheme="minorHAnsi"/>
                <w:color w:val="auto"/>
                <w:sz w:val="22"/>
              </w:rPr>
              <w:t xml:space="preserve">the organisations. </w:t>
            </w:r>
          </w:p>
        </w:tc>
      </w:tr>
      <w:tr w:rsidR="00384DBC" w:rsidRPr="00C719BA" w14:paraId="5609F89B" w14:textId="77777777" w:rsidTr="00544A69">
        <w:tc>
          <w:tcPr>
            <w:tcW w:w="834" w:type="pct"/>
            <w:vAlign w:val="center"/>
          </w:tcPr>
          <w:p w14:paraId="71B64E95" w14:textId="77777777"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Patient Safety Partner (PSP)</w:t>
            </w:r>
          </w:p>
        </w:tc>
        <w:tc>
          <w:tcPr>
            <w:tcW w:w="1444" w:type="pct"/>
            <w:vAlign w:val="center"/>
          </w:tcPr>
          <w:p w14:paraId="79F19041" w14:textId="77777777" w:rsidR="00384DBC"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PSPs can be patients, carers, family members or other lay people (including staff from another organisation) and this offers a great opportunity to share interests, experiences, and skills to help develop the new PSP role and be a part of our team.</w:t>
            </w:r>
          </w:p>
        </w:tc>
        <w:tc>
          <w:tcPr>
            <w:tcW w:w="2723" w:type="pct"/>
          </w:tcPr>
          <w:p w14:paraId="4337FDA2" w14:textId="6C5A9904" w:rsidR="001A07D0" w:rsidRPr="00C719BA" w:rsidRDefault="00384DBC" w:rsidP="00544A69">
            <w:pPr>
              <w:spacing w:after="0" w:line="240" w:lineRule="auto"/>
              <w:ind w:left="0" w:firstLine="0"/>
              <w:jc w:val="both"/>
              <w:rPr>
                <w:rFonts w:eastAsiaTheme="minorHAnsi"/>
                <w:color w:val="auto"/>
                <w:sz w:val="22"/>
              </w:rPr>
            </w:pPr>
            <w:r w:rsidRPr="00C719BA">
              <w:rPr>
                <w:rFonts w:eastAsiaTheme="minorHAnsi"/>
                <w:color w:val="auto"/>
                <w:sz w:val="22"/>
              </w:rPr>
              <w:t xml:space="preserve">The Patient Safety Partner (PSP) will offer support alongside staff, patients, families/carers to influence and improve safety across our range of services. The </w:t>
            </w:r>
            <w:r w:rsidR="001A07D0" w:rsidRPr="00C719BA">
              <w:rPr>
                <w:rFonts w:eastAsiaTheme="minorHAnsi"/>
                <w:color w:val="auto"/>
                <w:sz w:val="22"/>
              </w:rPr>
              <w:t>main purpose of the role is to be a voice for the patients and community who utilise our services and ensure that patient safety is at the forefront of all that we do.</w:t>
            </w:r>
          </w:p>
        </w:tc>
      </w:tr>
      <w:tr w:rsidR="00384DBC" w:rsidRPr="00C719BA" w14:paraId="6FFF5332" w14:textId="77777777" w:rsidTr="00544A69">
        <w:tc>
          <w:tcPr>
            <w:tcW w:w="834" w:type="pct"/>
            <w:vAlign w:val="center"/>
          </w:tcPr>
          <w:p w14:paraId="57933A75" w14:textId="77777777" w:rsidR="00384DBC" w:rsidRPr="00E0406A" w:rsidRDefault="00384DBC" w:rsidP="00544A69">
            <w:pPr>
              <w:spacing w:after="0" w:line="240" w:lineRule="auto"/>
              <w:ind w:left="0" w:firstLine="0"/>
              <w:jc w:val="both"/>
              <w:rPr>
                <w:rFonts w:eastAsiaTheme="minorHAnsi"/>
                <w:color w:val="auto"/>
                <w:sz w:val="22"/>
              </w:rPr>
            </w:pPr>
            <w:r w:rsidRPr="00E0406A">
              <w:rPr>
                <w:rFonts w:eastAsiaTheme="minorHAnsi"/>
                <w:color w:val="auto"/>
                <w:sz w:val="22"/>
              </w:rPr>
              <w:t>Patient Safety Investigator’s</w:t>
            </w:r>
          </w:p>
        </w:tc>
        <w:tc>
          <w:tcPr>
            <w:tcW w:w="1444" w:type="pct"/>
            <w:vAlign w:val="center"/>
          </w:tcPr>
          <w:p w14:paraId="463686C6" w14:textId="1D09850A" w:rsidR="00384DBC" w:rsidRPr="00E0406A" w:rsidRDefault="00544A69" w:rsidP="00544A69">
            <w:pPr>
              <w:spacing w:after="0" w:line="240" w:lineRule="auto"/>
              <w:ind w:left="0" w:firstLine="0"/>
              <w:jc w:val="both"/>
              <w:rPr>
                <w:rFonts w:eastAsiaTheme="minorHAnsi"/>
                <w:color w:val="auto"/>
                <w:sz w:val="22"/>
              </w:rPr>
            </w:pPr>
            <w:r w:rsidRPr="00E0406A">
              <w:rPr>
                <w:rFonts w:eastAsiaTheme="minorHAnsi"/>
                <w:color w:val="auto"/>
                <w:sz w:val="22"/>
              </w:rPr>
              <w:t>S</w:t>
            </w:r>
            <w:r w:rsidR="00384DBC" w:rsidRPr="00E0406A">
              <w:rPr>
                <w:rFonts w:eastAsiaTheme="minorHAnsi"/>
                <w:color w:val="auto"/>
                <w:sz w:val="22"/>
              </w:rPr>
              <w:t xml:space="preserve">taff who have undergone training </w:t>
            </w:r>
            <w:r w:rsidR="00E0406A" w:rsidRPr="00E0406A">
              <w:rPr>
                <w:rFonts w:eastAsiaTheme="minorHAnsi"/>
                <w:color w:val="auto"/>
                <w:sz w:val="22"/>
              </w:rPr>
              <w:t>meeting the national specification for ‘Lot 4a’ A Systems Approach to Learning from Patient Safety Incidents</w:t>
            </w:r>
          </w:p>
        </w:tc>
        <w:tc>
          <w:tcPr>
            <w:tcW w:w="2723" w:type="pct"/>
          </w:tcPr>
          <w:p w14:paraId="34DD45D4" w14:textId="0A427DD6" w:rsidR="001A07D0" w:rsidRPr="00C719BA" w:rsidRDefault="001A07D0" w:rsidP="00544A69">
            <w:pPr>
              <w:spacing w:after="0" w:line="240" w:lineRule="auto"/>
              <w:ind w:left="0" w:firstLine="0"/>
              <w:jc w:val="both"/>
              <w:rPr>
                <w:rFonts w:eastAsia="Times New Roman"/>
                <w:color w:val="auto"/>
                <w:sz w:val="22"/>
              </w:rPr>
            </w:pPr>
            <w:r w:rsidRPr="00C719BA">
              <w:rPr>
                <w:rFonts w:eastAsiaTheme="minorHAnsi"/>
                <w:color w:val="auto"/>
                <w:sz w:val="22"/>
              </w:rPr>
              <w:t xml:space="preserve">Patient Safety Investigator’s will undertake </w:t>
            </w:r>
            <w:r w:rsidR="00544A69" w:rsidRPr="00C719BA">
              <w:rPr>
                <w:rFonts w:eastAsiaTheme="minorHAnsi"/>
                <w:color w:val="auto"/>
                <w:sz w:val="22"/>
              </w:rPr>
              <w:t>P</w:t>
            </w:r>
            <w:r w:rsidRPr="00C719BA">
              <w:rPr>
                <w:rFonts w:eastAsia="Times New Roman"/>
                <w:color w:val="auto"/>
                <w:sz w:val="22"/>
              </w:rPr>
              <w:t xml:space="preserve">atient </w:t>
            </w:r>
            <w:r w:rsidR="00544A69" w:rsidRPr="00C719BA">
              <w:rPr>
                <w:rFonts w:eastAsia="Times New Roman"/>
                <w:color w:val="auto"/>
                <w:sz w:val="22"/>
              </w:rPr>
              <w:t>S</w:t>
            </w:r>
            <w:r w:rsidRPr="00C719BA">
              <w:rPr>
                <w:rFonts w:eastAsia="Times New Roman"/>
                <w:color w:val="auto"/>
                <w:sz w:val="22"/>
              </w:rPr>
              <w:t xml:space="preserve">afety </w:t>
            </w:r>
            <w:r w:rsidR="00544A69" w:rsidRPr="00C719BA">
              <w:rPr>
                <w:rFonts w:eastAsia="Times New Roman"/>
                <w:color w:val="auto"/>
                <w:sz w:val="22"/>
              </w:rPr>
              <w:t>I</w:t>
            </w:r>
            <w:r w:rsidRPr="00C719BA">
              <w:rPr>
                <w:rFonts w:eastAsia="Times New Roman"/>
                <w:color w:val="auto"/>
                <w:sz w:val="22"/>
              </w:rPr>
              <w:t xml:space="preserve">ncident </w:t>
            </w:r>
            <w:r w:rsidR="00544A69" w:rsidRPr="00C719BA">
              <w:rPr>
                <w:rFonts w:eastAsia="Times New Roman"/>
                <w:color w:val="auto"/>
                <w:sz w:val="22"/>
              </w:rPr>
              <w:t>I</w:t>
            </w:r>
            <w:r w:rsidRPr="00C719BA">
              <w:rPr>
                <w:rFonts w:eastAsia="Times New Roman"/>
                <w:color w:val="auto"/>
                <w:sz w:val="22"/>
              </w:rPr>
              <w:t>nvestigation</w:t>
            </w:r>
            <w:r w:rsidR="00384DBC" w:rsidRPr="00C719BA">
              <w:rPr>
                <w:rFonts w:eastAsia="Times New Roman"/>
                <w:color w:val="auto"/>
                <w:sz w:val="22"/>
              </w:rPr>
              <w:t>s</w:t>
            </w:r>
            <w:r w:rsidRPr="00C719BA">
              <w:rPr>
                <w:rFonts w:eastAsia="Times New Roman"/>
                <w:color w:val="auto"/>
                <w:sz w:val="22"/>
              </w:rPr>
              <w:t xml:space="preserve"> (PSII)</w:t>
            </w:r>
            <w:r w:rsidR="00384DBC" w:rsidRPr="00C719BA">
              <w:rPr>
                <w:rFonts w:eastAsia="Times New Roman"/>
                <w:color w:val="auto"/>
                <w:sz w:val="22"/>
              </w:rPr>
              <w:t xml:space="preserve">. </w:t>
            </w:r>
          </w:p>
          <w:p w14:paraId="27CC9F13" w14:textId="77777777" w:rsidR="00384DBC" w:rsidRPr="00C719BA" w:rsidRDefault="00384DBC" w:rsidP="00544A69">
            <w:pPr>
              <w:spacing w:after="0" w:line="240" w:lineRule="auto"/>
              <w:ind w:left="0" w:firstLine="0"/>
              <w:jc w:val="both"/>
              <w:rPr>
                <w:rFonts w:eastAsiaTheme="minorHAnsi"/>
                <w:color w:val="auto"/>
                <w:sz w:val="22"/>
              </w:rPr>
            </w:pPr>
          </w:p>
        </w:tc>
      </w:tr>
    </w:tbl>
    <w:p w14:paraId="3127A751" w14:textId="77777777" w:rsidR="00384DBC" w:rsidRPr="001A07D0" w:rsidRDefault="00384DBC" w:rsidP="00161EE5">
      <w:pPr>
        <w:rPr>
          <w:lang w:eastAsia="en-US"/>
        </w:rPr>
      </w:pPr>
    </w:p>
    <w:p w14:paraId="08F6D64B" w14:textId="77777777" w:rsidR="00544A69" w:rsidRDefault="00544A69" w:rsidP="00161EE5">
      <w:pPr>
        <w:rPr>
          <w:lang w:eastAsia="en-US"/>
        </w:rPr>
      </w:pPr>
    </w:p>
    <w:p w14:paraId="6FF084C2" w14:textId="198E668B" w:rsidR="00544A69" w:rsidRDefault="00544A69" w:rsidP="00161EE5">
      <w:pPr>
        <w:rPr>
          <w:lang w:eastAsia="en-US"/>
        </w:rPr>
      </w:pPr>
    </w:p>
    <w:p w14:paraId="0700900E" w14:textId="623F3549" w:rsidR="00161EE5" w:rsidRDefault="00161EE5" w:rsidP="00161EE5">
      <w:pPr>
        <w:rPr>
          <w:lang w:eastAsia="en-US"/>
        </w:rPr>
      </w:pPr>
    </w:p>
    <w:p w14:paraId="2DEC0A16" w14:textId="77777777" w:rsidR="00161EE5" w:rsidRPr="00161EE5" w:rsidRDefault="00161EE5" w:rsidP="00161EE5">
      <w:pPr>
        <w:rPr>
          <w:lang w:eastAsia="en-US"/>
        </w:rPr>
      </w:pPr>
    </w:p>
    <w:p w14:paraId="141D51DC" w14:textId="77777777" w:rsidR="00944E59" w:rsidRDefault="00944E59" w:rsidP="00161EE5">
      <w:pPr>
        <w:pStyle w:val="Heading1"/>
      </w:pPr>
      <w:bookmarkStart w:id="12" w:name="_Toc144466135"/>
    </w:p>
    <w:p w14:paraId="223A0378" w14:textId="77777777" w:rsidR="00944E59" w:rsidRDefault="00944E59">
      <w:pPr>
        <w:spacing w:after="160" w:line="259" w:lineRule="auto"/>
        <w:ind w:left="0" w:firstLine="0"/>
        <w:rPr>
          <w:color w:val="005EB8"/>
          <w:sz w:val="40"/>
        </w:rPr>
      </w:pPr>
      <w:r>
        <w:br w:type="page"/>
      </w:r>
    </w:p>
    <w:p w14:paraId="594A9588" w14:textId="43DA213D" w:rsidR="00384DBC" w:rsidRDefault="00384DBC" w:rsidP="00161EE5">
      <w:pPr>
        <w:pStyle w:val="Heading1"/>
      </w:pPr>
      <w:r w:rsidRPr="00161EE5">
        <w:lastRenderedPageBreak/>
        <w:t>Appendix 3 - ECCH PSIRF Training Requirements</w:t>
      </w:r>
      <w:bookmarkEnd w:id="12"/>
    </w:p>
    <w:p w14:paraId="46DBD852" w14:textId="77777777" w:rsidR="00ED0015" w:rsidRPr="00ED0015" w:rsidRDefault="00ED0015" w:rsidP="00ED0015"/>
    <w:tbl>
      <w:tblPr>
        <w:tblStyle w:val="TableGrid1"/>
        <w:tblW w:w="0" w:type="auto"/>
        <w:tblLook w:val="04A0" w:firstRow="1" w:lastRow="0" w:firstColumn="1" w:lastColumn="0" w:noHBand="0" w:noVBand="1"/>
      </w:tblPr>
      <w:tblGrid>
        <w:gridCol w:w="4508"/>
        <w:gridCol w:w="4508"/>
      </w:tblGrid>
      <w:tr w:rsidR="00384DBC" w:rsidRPr="001A07D0" w14:paraId="0F9D523D" w14:textId="77777777" w:rsidTr="009A4CE2">
        <w:tc>
          <w:tcPr>
            <w:tcW w:w="4508" w:type="dxa"/>
          </w:tcPr>
          <w:p w14:paraId="1D576AB5" w14:textId="77777777" w:rsidR="00384DBC" w:rsidRPr="00ED0015" w:rsidRDefault="00384DBC" w:rsidP="009A4CE2">
            <w:pPr>
              <w:spacing w:after="0" w:line="240" w:lineRule="auto"/>
              <w:ind w:left="0" w:firstLine="0"/>
              <w:rPr>
                <w:rFonts w:eastAsiaTheme="minorHAnsi"/>
                <w:b/>
                <w:bCs/>
                <w:color w:val="auto"/>
                <w:sz w:val="22"/>
              </w:rPr>
            </w:pPr>
            <w:r w:rsidRPr="00ED0015">
              <w:rPr>
                <w:rFonts w:eastAsiaTheme="minorHAnsi"/>
                <w:b/>
                <w:bCs/>
                <w:color w:val="auto"/>
                <w:sz w:val="22"/>
              </w:rPr>
              <w:t xml:space="preserve">PSIRF Training </w:t>
            </w:r>
          </w:p>
        </w:tc>
        <w:tc>
          <w:tcPr>
            <w:tcW w:w="4508" w:type="dxa"/>
          </w:tcPr>
          <w:p w14:paraId="3DA57599" w14:textId="77777777" w:rsidR="00384DBC" w:rsidRPr="00ED0015" w:rsidRDefault="00384DBC" w:rsidP="009A4CE2">
            <w:pPr>
              <w:spacing w:after="0" w:line="240" w:lineRule="auto"/>
              <w:ind w:left="0" w:firstLine="0"/>
              <w:rPr>
                <w:rFonts w:eastAsiaTheme="minorHAnsi"/>
                <w:b/>
                <w:bCs/>
                <w:color w:val="auto"/>
                <w:sz w:val="22"/>
              </w:rPr>
            </w:pPr>
            <w:r w:rsidRPr="00ED0015">
              <w:rPr>
                <w:rFonts w:eastAsiaTheme="minorHAnsi"/>
                <w:b/>
                <w:bCs/>
                <w:color w:val="auto"/>
                <w:sz w:val="22"/>
              </w:rPr>
              <w:t>Required to Complete</w:t>
            </w:r>
          </w:p>
        </w:tc>
      </w:tr>
      <w:tr w:rsidR="00384DBC" w:rsidRPr="001A07D0" w14:paraId="04E38DE3" w14:textId="77777777" w:rsidTr="009A4CE2">
        <w:tc>
          <w:tcPr>
            <w:tcW w:w="4508" w:type="dxa"/>
            <w:vAlign w:val="center"/>
          </w:tcPr>
          <w:p w14:paraId="2168B7F7" w14:textId="77777777" w:rsidR="00384DBC" w:rsidRPr="00ED0015" w:rsidRDefault="00384DBC" w:rsidP="009A4CE2">
            <w:pPr>
              <w:spacing w:after="0" w:line="240" w:lineRule="auto"/>
              <w:ind w:left="0" w:firstLine="0"/>
              <w:rPr>
                <w:rFonts w:eastAsiaTheme="minorHAnsi"/>
                <w:color w:val="auto"/>
                <w:sz w:val="22"/>
              </w:rPr>
            </w:pPr>
            <w:r w:rsidRPr="00ED0015">
              <w:rPr>
                <w:rFonts w:eastAsiaTheme="minorHAnsi"/>
                <w:color w:val="auto"/>
                <w:sz w:val="22"/>
              </w:rPr>
              <w:t xml:space="preserve">000 Patient Safety Level 1 - Essentials for all staff </w:t>
            </w:r>
          </w:p>
          <w:p w14:paraId="49665559" w14:textId="77777777" w:rsidR="00384DBC" w:rsidRPr="00ED0015" w:rsidRDefault="00384DBC" w:rsidP="009A4CE2">
            <w:pPr>
              <w:spacing w:after="0" w:line="240" w:lineRule="auto"/>
              <w:ind w:left="0" w:firstLine="0"/>
              <w:rPr>
                <w:rFonts w:eastAsiaTheme="minorHAnsi"/>
                <w:color w:val="auto"/>
                <w:sz w:val="22"/>
              </w:rPr>
            </w:pPr>
            <w:r w:rsidRPr="00ED0015">
              <w:rPr>
                <w:rFonts w:eastAsiaTheme="minorHAnsi"/>
                <w:color w:val="auto"/>
                <w:sz w:val="22"/>
              </w:rPr>
              <w:t>(</w:t>
            </w:r>
            <w:proofErr w:type="gramStart"/>
            <w:r w:rsidRPr="00ED0015">
              <w:rPr>
                <w:rFonts w:eastAsiaTheme="minorHAnsi"/>
                <w:color w:val="auto"/>
                <w:sz w:val="22"/>
              </w:rPr>
              <w:t>every</w:t>
            </w:r>
            <w:proofErr w:type="gramEnd"/>
            <w:r w:rsidRPr="00ED0015">
              <w:rPr>
                <w:rFonts w:eastAsiaTheme="minorHAnsi"/>
                <w:color w:val="auto"/>
                <w:sz w:val="22"/>
              </w:rPr>
              <w:t xml:space="preserve"> 3 years)</w:t>
            </w:r>
          </w:p>
        </w:tc>
        <w:tc>
          <w:tcPr>
            <w:tcW w:w="4508" w:type="dxa"/>
            <w:vAlign w:val="center"/>
          </w:tcPr>
          <w:p w14:paraId="6FAE1835" w14:textId="32264710" w:rsidR="00384DBC" w:rsidRPr="00ED0015" w:rsidRDefault="00384DBC" w:rsidP="009A4CE2">
            <w:pPr>
              <w:spacing w:after="0" w:line="240" w:lineRule="auto"/>
              <w:ind w:left="0" w:firstLine="0"/>
              <w:rPr>
                <w:rFonts w:eastAsiaTheme="minorHAnsi"/>
                <w:color w:val="auto"/>
                <w:sz w:val="22"/>
              </w:rPr>
            </w:pPr>
            <w:r w:rsidRPr="00ED0015">
              <w:rPr>
                <w:rFonts w:eastAsiaTheme="minorHAnsi"/>
                <w:color w:val="auto"/>
                <w:sz w:val="22"/>
              </w:rPr>
              <w:t xml:space="preserve">All Staff – Mandatory Training </w:t>
            </w:r>
          </w:p>
        </w:tc>
      </w:tr>
      <w:tr w:rsidR="00384DBC" w:rsidRPr="001A07D0" w14:paraId="23051229" w14:textId="77777777" w:rsidTr="00161EE5">
        <w:tc>
          <w:tcPr>
            <w:tcW w:w="4508" w:type="dxa"/>
            <w:shd w:val="clear" w:color="auto" w:fill="auto"/>
            <w:vAlign w:val="center"/>
          </w:tcPr>
          <w:p w14:paraId="28C6EED8" w14:textId="24DDD2BF" w:rsidR="00384DBC" w:rsidRPr="00ED0015" w:rsidRDefault="00384DBC" w:rsidP="009A4CE2">
            <w:pPr>
              <w:spacing w:after="0" w:line="240" w:lineRule="auto"/>
              <w:ind w:left="0" w:firstLine="0"/>
              <w:rPr>
                <w:rFonts w:eastAsiaTheme="minorHAnsi"/>
                <w:color w:val="000000" w:themeColor="text1"/>
                <w:sz w:val="22"/>
              </w:rPr>
            </w:pPr>
            <w:r w:rsidRPr="00ED0015">
              <w:rPr>
                <w:rFonts w:eastAsiaTheme="minorHAnsi"/>
                <w:color w:val="000000" w:themeColor="text1"/>
                <w:sz w:val="22"/>
              </w:rPr>
              <w:t xml:space="preserve">000 Patient Safety Level 1 - Essentials for </w:t>
            </w:r>
            <w:r w:rsidR="00544A69" w:rsidRPr="00ED0015">
              <w:rPr>
                <w:rFonts w:eastAsiaTheme="minorHAnsi"/>
                <w:color w:val="000000" w:themeColor="text1"/>
                <w:sz w:val="22"/>
              </w:rPr>
              <w:t>B</w:t>
            </w:r>
            <w:r w:rsidRPr="00ED0015">
              <w:rPr>
                <w:rFonts w:eastAsiaTheme="minorHAnsi"/>
                <w:color w:val="000000" w:themeColor="text1"/>
                <w:sz w:val="22"/>
              </w:rPr>
              <w:t>oards and senior leadership teams</w:t>
            </w:r>
          </w:p>
        </w:tc>
        <w:tc>
          <w:tcPr>
            <w:tcW w:w="4508" w:type="dxa"/>
            <w:shd w:val="clear" w:color="auto" w:fill="auto"/>
            <w:vAlign w:val="center"/>
          </w:tcPr>
          <w:p w14:paraId="72C5A2D7" w14:textId="5F0A989C" w:rsidR="00384DBC" w:rsidRPr="00ED0015" w:rsidRDefault="00384DBC" w:rsidP="009A4CE2">
            <w:pPr>
              <w:spacing w:after="0" w:line="240" w:lineRule="auto"/>
              <w:ind w:left="0" w:firstLine="0"/>
              <w:rPr>
                <w:rFonts w:eastAsiaTheme="minorHAnsi"/>
                <w:color w:val="000000" w:themeColor="text1"/>
                <w:sz w:val="22"/>
              </w:rPr>
            </w:pPr>
            <w:r w:rsidRPr="00ED0015">
              <w:rPr>
                <w:rFonts w:eastAsiaTheme="minorHAnsi"/>
                <w:color w:val="000000" w:themeColor="text1"/>
                <w:sz w:val="22"/>
              </w:rPr>
              <w:t>Board and Senior Leadership Team</w:t>
            </w:r>
          </w:p>
        </w:tc>
      </w:tr>
      <w:tr w:rsidR="00384DBC" w:rsidRPr="001A07D0" w14:paraId="2E5F18A1" w14:textId="77777777" w:rsidTr="00161EE5">
        <w:tc>
          <w:tcPr>
            <w:tcW w:w="4508" w:type="dxa"/>
            <w:shd w:val="clear" w:color="auto" w:fill="auto"/>
            <w:vAlign w:val="center"/>
          </w:tcPr>
          <w:p w14:paraId="149672B5" w14:textId="77777777" w:rsidR="00384DBC" w:rsidRPr="00ED0015" w:rsidRDefault="00384DBC" w:rsidP="009A4CE2">
            <w:pPr>
              <w:spacing w:after="0" w:line="240" w:lineRule="auto"/>
              <w:ind w:left="0" w:firstLine="0"/>
              <w:rPr>
                <w:rFonts w:eastAsiaTheme="minorHAnsi"/>
                <w:color w:val="000000" w:themeColor="text1"/>
                <w:sz w:val="22"/>
              </w:rPr>
            </w:pPr>
            <w:r w:rsidRPr="00ED0015">
              <w:rPr>
                <w:rFonts w:eastAsiaTheme="minorHAnsi"/>
                <w:color w:val="000000" w:themeColor="text1"/>
                <w:sz w:val="22"/>
              </w:rPr>
              <w:t>000 Patient Safety Level 2 - Access to Practice</w:t>
            </w:r>
          </w:p>
        </w:tc>
        <w:tc>
          <w:tcPr>
            <w:tcW w:w="4508" w:type="dxa"/>
            <w:shd w:val="clear" w:color="auto" w:fill="auto"/>
            <w:vAlign w:val="center"/>
          </w:tcPr>
          <w:p w14:paraId="6ABB4BFD" w14:textId="68FFA564" w:rsidR="00384DBC" w:rsidRPr="00ED0015" w:rsidRDefault="007D3260" w:rsidP="009A4CE2">
            <w:pPr>
              <w:spacing w:after="0" w:line="240" w:lineRule="auto"/>
              <w:ind w:left="0" w:firstLine="0"/>
              <w:rPr>
                <w:rFonts w:eastAsiaTheme="minorHAnsi"/>
                <w:color w:val="000000" w:themeColor="text1"/>
                <w:sz w:val="22"/>
              </w:rPr>
            </w:pPr>
            <w:r w:rsidRPr="00ED0015">
              <w:rPr>
                <w:rFonts w:eastAsiaTheme="minorHAnsi"/>
                <w:color w:val="000000" w:themeColor="text1"/>
                <w:sz w:val="22"/>
              </w:rPr>
              <w:t>Senior Quality Team Leads &amp; Operational Manager’s</w:t>
            </w:r>
          </w:p>
        </w:tc>
      </w:tr>
      <w:tr w:rsidR="00E0406A" w:rsidRPr="00ED0015" w14:paraId="19795B4A" w14:textId="77777777" w:rsidTr="00C527DA">
        <w:tc>
          <w:tcPr>
            <w:tcW w:w="4508" w:type="dxa"/>
            <w:vAlign w:val="center"/>
          </w:tcPr>
          <w:p w14:paraId="7B4AF072" w14:textId="4F01DF12" w:rsidR="00E0406A" w:rsidRPr="00ED0015" w:rsidRDefault="00E0406A" w:rsidP="00C527DA">
            <w:pPr>
              <w:spacing w:after="0" w:line="240" w:lineRule="auto"/>
              <w:ind w:left="0" w:firstLine="0"/>
              <w:rPr>
                <w:rFonts w:eastAsiaTheme="minorHAnsi"/>
                <w:color w:val="auto"/>
                <w:sz w:val="22"/>
              </w:rPr>
            </w:pPr>
            <w:r w:rsidRPr="00ED0015">
              <w:rPr>
                <w:rFonts w:eastAsiaTheme="minorHAnsi"/>
                <w:color w:val="auto"/>
                <w:sz w:val="22"/>
              </w:rPr>
              <w:t>A Systems Approach to Learning from Patient Safety Incidents</w:t>
            </w:r>
          </w:p>
        </w:tc>
        <w:tc>
          <w:tcPr>
            <w:tcW w:w="4508" w:type="dxa"/>
            <w:vAlign w:val="center"/>
          </w:tcPr>
          <w:p w14:paraId="04F72CAB" w14:textId="77777777" w:rsidR="00E0406A" w:rsidRPr="00ED0015" w:rsidRDefault="00E0406A" w:rsidP="00C527DA">
            <w:pPr>
              <w:spacing w:after="0" w:line="240" w:lineRule="auto"/>
              <w:ind w:left="0" w:firstLine="0"/>
              <w:rPr>
                <w:rFonts w:eastAsiaTheme="minorHAnsi"/>
                <w:color w:val="auto"/>
                <w:sz w:val="22"/>
              </w:rPr>
            </w:pPr>
            <w:r w:rsidRPr="00ED0015">
              <w:rPr>
                <w:rFonts w:eastAsiaTheme="minorHAnsi"/>
                <w:color w:val="auto"/>
                <w:sz w:val="22"/>
              </w:rPr>
              <w:t xml:space="preserve">Staff who undertake investigations </w:t>
            </w:r>
          </w:p>
        </w:tc>
      </w:tr>
      <w:tr w:rsidR="00E0406A" w:rsidRPr="00ED0015" w14:paraId="65573138" w14:textId="77777777" w:rsidTr="00C527DA">
        <w:tc>
          <w:tcPr>
            <w:tcW w:w="4508" w:type="dxa"/>
            <w:vAlign w:val="center"/>
          </w:tcPr>
          <w:p w14:paraId="5FAFDE14" w14:textId="77777777" w:rsidR="00E0406A" w:rsidRPr="009E2CB7" w:rsidRDefault="00E0406A" w:rsidP="00C527DA">
            <w:pPr>
              <w:spacing w:after="0" w:line="240" w:lineRule="auto"/>
              <w:ind w:left="0" w:firstLine="0"/>
              <w:rPr>
                <w:rFonts w:eastAsiaTheme="minorHAnsi"/>
                <w:color w:val="auto"/>
                <w:sz w:val="22"/>
                <w:szCs w:val="20"/>
              </w:rPr>
            </w:pPr>
            <w:r w:rsidRPr="009E2CB7">
              <w:rPr>
                <w:sz w:val="22"/>
                <w:szCs w:val="20"/>
              </w:rPr>
              <w:t>Oversight of learning from patient safety incidents</w:t>
            </w:r>
          </w:p>
        </w:tc>
        <w:tc>
          <w:tcPr>
            <w:tcW w:w="4508" w:type="dxa"/>
            <w:vAlign w:val="center"/>
          </w:tcPr>
          <w:p w14:paraId="78E787F1" w14:textId="77777777" w:rsidR="00E0406A" w:rsidRPr="00ED0015" w:rsidRDefault="00E0406A" w:rsidP="00C527DA">
            <w:pPr>
              <w:spacing w:after="0" w:line="240" w:lineRule="auto"/>
              <w:ind w:left="0" w:firstLine="0"/>
              <w:rPr>
                <w:rFonts w:eastAsiaTheme="minorHAnsi"/>
                <w:color w:val="auto"/>
                <w:sz w:val="22"/>
              </w:rPr>
            </w:pPr>
            <w:r>
              <w:rPr>
                <w:rFonts w:eastAsiaTheme="minorHAnsi"/>
                <w:color w:val="auto"/>
                <w:sz w:val="22"/>
              </w:rPr>
              <w:t>Deputy Director Of Quality</w:t>
            </w:r>
          </w:p>
        </w:tc>
      </w:tr>
      <w:tr w:rsidR="00E0406A" w:rsidRPr="00ED0015" w14:paraId="007A3649" w14:textId="77777777" w:rsidTr="00C527DA">
        <w:tc>
          <w:tcPr>
            <w:tcW w:w="4508" w:type="dxa"/>
            <w:vAlign w:val="center"/>
          </w:tcPr>
          <w:p w14:paraId="5D08172B" w14:textId="77777777" w:rsidR="00E0406A" w:rsidRPr="009E2CB7" w:rsidRDefault="00E0406A" w:rsidP="00C527DA">
            <w:pPr>
              <w:spacing w:after="0" w:line="240" w:lineRule="auto"/>
              <w:ind w:left="0" w:firstLine="0"/>
              <w:rPr>
                <w:rFonts w:eastAsiaTheme="minorHAnsi"/>
                <w:color w:val="auto"/>
                <w:sz w:val="22"/>
                <w:szCs w:val="20"/>
              </w:rPr>
            </w:pPr>
            <w:r w:rsidRPr="009E2CB7">
              <w:rPr>
                <w:sz w:val="22"/>
                <w:szCs w:val="20"/>
              </w:rPr>
              <w:t>Involving those affected by patient safety incidents in the learning process</w:t>
            </w:r>
          </w:p>
        </w:tc>
        <w:tc>
          <w:tcPr>
            <w:tcW w:w="4508" w:type="dxa"/>
            <w:vAlign w:val="center"/>
          </w:tcPr>
          <w:p w14:paraId="1A6DC70E" w14:textId="77777777" w:rsidR="00E0406A" w:rsidRPr="00ED0015" w:rsidRDefault="00E0406A" w:rsidP="00C527DA">
            <w:pPr>
              <w:spacing w:after="0" w:line="240" w:lineRule="auto"/>
              <w:ind w:left="0" w:firstLine="0"/>
              <w:rPr>
                <w:rFonts w:eastAsiaTheme="minorHAnsi"/>
                <w:color w:val="auto"/>
                <w:sz w:val="22"/>
              </w:rPr>
            </w:pPr>
            <w:r>
              <w:rPr>
                <w:rFonts w:eastAsiaTheme="minorHAnsi"/>
                <w:color w:val="auto"/>
                <w:sz w:val="22"/>
              </w:rPr>
              <w:t>Patient Safety Specialist</w:t>
            </w:r>
          </w:p>
        </w:tc>
      </w:tr>
      <w:tr w:rsidR="00E0406A" w:rsidRPr="00ED0015" w14:paraId="7CD2F480" w14:textId="77777777" w:rsidTr="00C527DA">
        <w:tc>
          <w:tcPr>
            <w:tcW w:w="4508" w:type="dxa"/>
            <w:vAlign w:val="center"/>
          </w:tcPr>
          <w:p w14:paraId="6B814BF5" w14:textId="77777777" w:rsidR="00E0406A" w:rsidRPr="00ED0015" w:rsidRDefault="00E0406A" w:rsidP="00C527DA">
            <w:pPr>
              <w:spacing w:after="0" w:line="240" w:lineRule="auto"/>
              <w:ind w:left="0" w:firstLine="0"/>
              <w:rPr>
                <w:rFonts w:eastAsiaTheme="minorHAnsi"/>
                <w:color w:val="auto"/>
                <w:sz w:val="22"/>
              </w:rPr>
            </w:pPr>
            <w:r w:rsidRPr="00ED0015">
              <w:rPr>
                <w:rFonts w:eastAsiaTheme="minorHAnsi"/>
                <w:color w:val="auto"/>
                <w:sz w:val="22"/>
              </w:rPr>
              <w:t>Just and Restorative Learning Culture</w:t>
            </w:r>
          </w:p>
        </w:tc>
        <w:tc>
          <w:tcPr>
            <w:tcW w:w="4508" w:type="dxa"/>
            <w:vAlign w:val="center"/>
          </w:tcPr>
          <w:p w14:paraId="5A4BF41C" w14:textId="77777777" w:rsidR="00E0406A" w:rsidRPr="00ED0015" w:rsidRDefault="00E0406A" w:rsidP="00C527DA">
            <w:pPr>
              <w:spacing w:after="0" w:line="240" w:lineRule="auto"/>
              <w:ind w:left="0" w:firstLine="0"/>
              <w:rPr>
                <w:rFonts w:eastAsiaTheme="minorHAnsi"/>
                <w:color w:val="auto"/>
                <w:sz w:val="22"/>
              </w:rPr>
            </w:pPr>
            <w:r w:rsidRPr="00ED0015">
              <w:rPr>
                <w:rFonts w:eastAsiaTheme="minorHAnsi"/>
                <w:color w:val="auto"/>
                <w:sz w:val="22"/>
              </w:rPr>
              <w:t>HR, Operational and Quality Team Representatives</w:t>
            </w:r>
          </w:p>
          <w:p w14:paraId="2EE0B02A" w14:textId="77777777" w:rsidR="00E0406A" w:rsidRPr="00ED0015" w:rsidRDefault="00E0406A" w:rsidP="00C527DA">
            <w:pPr>
              <w:spacing w:after="0" w:line="240" w:lineRule="auto"/>
              <w:ind w:left="0" w:firstLine="0"/>
              <w:rPr>
                <w:rFonts w:eastAsiaTheme="minorHAnsi"/>
                <w:i/>
                <w:iCs/>
                <w:color w:val="auto"/>
                <w:sz w:val="22"/>
              </w:rPr>
            </w:pPr>
          </w:p>
        </w:tc>
      </w:tr>
    </w:tbl>
    <w:p w14:paraId="1B070ED2" w14:textId="77777777" w:rsidR="00384DBC" w:rsidRPr="001A07D0" w:rsidRDefault="00384DBC" w:rsidP="00384DBC">
      <w:pPr>
        <w:spacing w:after="160" w:line="259" w:lineRule="auto"/>
        <w:ind w:left="0" w:firstLine="0"/>
        <w:rPr>
          <w:rFonts w:eastAsiaTheme="minorHAnsi"/>
          <w:color w:val="auto"/>
          <w:sz w:val="22"/>
          <w:lang w:eastAsia="en-US"/>
        </w:rPr>
      </w:pPr>
    </w:p>
    <w:p w14:paraId="78D04BA7" w14:textId="4BE052A0" w:rsidR="00384DBC" w:rsidRDefault="00384DBC" w:rsidP="00384DBC"/>
    <w:p w14:paraId="77CE9665" w14:textId="26596558" w:rsidR="00384DBC" w:rsidRDefault="00384DBC" w:rsidP="00384DBC"/>
    <w:p w14:paraId="4E919B56" w14:textId="7D5BD371" w:rsidR="00384DBC" w:rsidRDefault="00384DBC" w:rsidP="00384DBC"/>
    <w:p w14:paraId="46CBA311" w14:textId="1F23920D" w:rsidR="00384DBC" w:rsidRDefault="00384DBC" w:rsidP="00384DBC"/>
    <w:p w14:paraId="32A6B452" w14:textId="6084BFBF" w:rsidR="00384DBC" w:rsidRDefault="00384DBC" w:rsidP="00384DBC"/>
    <w:p w14:paraId="5FBCF2A1" w14:textId="6EB4E812" w:rsidR="00384DBC" w:rsidRDefault="00384DBC" w:rsidP="00384DBC"/>
    <w:p w14:paraId="2D37F5B9" w14:textId="3F780F99" w:rsidR="00384DBC" w:rsidRDefault="00384DBC" w:rsidP="00384DBC"/>
    <w:p w14:paraId="7BFB315A" w14:textId="2FAEB71F" w:rsidR="00384DBC" w:rsidRDefault="00384DBC" w:rsidP="00384DBC"/>
    <w:p w14:paraId="5CB3F2FB" w14:textId="12B86264" w:rsidR="00384DBC" w:rsidRDefault="00384DBC" w:rsidP="00384DBC"/>
    <w:p w14:paraId="46A349A7" w14:textId="3F37FC38" w:rsidR="00384DBC" w:rsidRDefault="00384DBC" w:rsidP="00384DBC"/>
    <w:p w14:paraId="61D3CEA4" w14:textId="15AB4717" w:rsidR="00384DBC" w:rsidRDefault="00384DBC" w:rsidP="00384DBC"/>
    <w:p w14:paraId="66D30B34" w14:textId="28EF9F23" w:rsidR="00384DBC" w:rsidRDefault="00384DBC" w:rsidP="00384DBC"/>
    <w:p w14:paraId="0BB8C17B" w14:textId="117DE44B" w:rsidR="00384DBC" w:rsidRDefault="00384DBC" w:rsidP="00384DBC"/>
    <w:p w14:paraId="25ABD9A1" w14:textId="4CC8BACC" w:rsidR="002833D8" w:rsidRDefault="002833D8" w:rsidP="00384DBC"/>
    <w:p w14:paraId="4BB2FE9F" w14:textId="7809DB2B" w:rsidR="002833D8" w:rsidRDefault="002833D8" w:rsidP="00384DBC"/>
    <w:p w14:paraId="2D29F969" w14:textId="00C179FA" w:rsidR="002833D8" w:rsidRDefault="002833D8" w:rsidP="00384DBC"/>
    <w:p w14:paraId="197114E2" w14:textId="48C3E80C" w:rsidR="002833D8" w:rsidRDefault="002833D8" w:rsidP="00384DBC"/>
    <w:p w14:paraId="1EA9FDB6" w14:textId="77777777" w:rsidR="002833D8" w:rsidRDefault="002833D8" w:rsidP="00384DBC"/>
    <w:p w14:paraId="75BE5D84" w14:textId="77777777" w:rsidR="00944E59" w:rsidRDefault="00944E59">
      <w:pPr>
        <w:spacing w:after="160" w:line="259" w:lineRule="auto"/>
        <w:ind w:left="0" w:firstLine="0"/>
        <w:rPr>
          <w:color w:val="005EB8"/>
          <w:sz w:val="40"/>
        </w:rPr>
      </w:pPr>
      <w:bookmarkStart w:id="13" w:name="_Annex_1_-"/>
      <w:bookmarkStart w:id="14" w:name="_Toc144466136"/>
      <w:bookmarkEnd w:id="13"/>
      <w:r>
        <w:br w:type="page"/>
      </w:r>
    </w:p>
    <w:p w14:paraId="10710846" w14:textId="26A3D20F" w:rsidR="00A25178" w:rsidRDefault="007F20BE" w:rsidP="00E066D0">
      <w:pPr>
        <w:pStyle w:val="Heading1"/>
        <w:spacing w:after="0" w:line="240" w:lineRule="auto"/>
        <w:ind w:left="0" w:firstLine="0"/>
        <w:jc w:val="both"/>
      </w:pPr>
      <w:r>
        <w:lastRenderedPageBreak/>
        <w:t>Annex 1 - Glossary</w:t>
      </w:r>
      <w:bookmarkEnd w:id="14"/>
      <w:r>
        <w:t xml:space="preserve">  </w:t>
      </w:r>
    </w:p>
    <w:p w14:paraId="6009CDC3" w14:textId="77777777" w:rsidR="00FE766E" w:rsidRPr="00FE766E" w:rsidRDefault="00FE766E" w:rsidP="00FE766E"/>
    <w:p w14:paraId="5B57172E" w14:textId="77777777" w:rsidR="00A25178" w:rsidRPr="009E6632" w:rsidRDefault="007F20BE" w:rsidP="00E11F3B">
      <w:pPr>
        <w:spacing w:after="0" w:line="240" w:lineRule="auto"/>
        <w:ind w:right="3"/>
        <w:jc w:val="both"/>
        <w:rPr>
          <w:sz w:val="22"/>
        </w:rPr>
      </w:pPr>
      <w:r w:rsidRPr="009E6632">
        <w:rPr>
          <w:b/>
          <w:sz w:val="22"/>
        </w:rPr>
        <w:t>PSII</w:t>
      </w:r>
      <w:r w:rsidRPr="009E6632">
        <w:rPr>
          <w:sz w:val="22"/>
        </w:rPr>
        <w:t xml:space="preserve"> - Patient Safety Incident Investigation </w:t>
      </w:r>
    </w:p>
    <w:p w14:paraId="372130EE" w14:textId="62DD49ED" w:rsidR="00A25178" w:rsidRDefault="007F20BE" w:rsidP="00E11F3B">
      <w:pPr>
        <w:spacing w:after="0" w:line="240" w:lineRule="auto"/>
        <w:jc w:val="both"/>
        <w:rPr>
          <w:sz w:val="22"/>
        </w:rPr>
      </w:pPr>
      <w:r w:rsidRPr="009E6632">
        <w:rPr>
          <w:sz w:val="22"/>
        </w:rPr>
        <w:t xml:space="preserve">PSIIs are conducted to identify underlying system factors that contributed to an incident. These findings are then used to identify effective, sustainable improvements by combining learning across multiple patient safety incident investigations and other responses into a similar incident type. Recommendations and improvement plans are then designed to </w:t>
      </w:r>
      <w:proofErr w:type="gramStart"/>
      <w:r w:rsidRPr="009E6632">
        <w:rPr>
          <w:sz w:val="22"/>
        </w:rPr>
        <w:t>effectively and sustainably address those system factors and help deliver safer care for our patients</w:t>
      </w:r>
      <w:proofErr w:type="gramEnd"/>
      <w:r w:rsidRPr="009E6632">
        <w:rPr>
          <w:sz w:val="22"/>
        </w:rPr>
        <w:t xml:space="preserve">. </w:t>
      </w:r>
    </w:p>
    <w:p w14:paraId="5E69FBA9" w14:textId="77777777" w:rsidR="009E6632" w:rsidRPr="009E6632" w:rsidRDefault="009E6632" w:rsidP="00E11F3B">
      <w:pPr>
        <w:spacing w:after="0" w:line="240" w:lineRule="auto"/>
        <w:jc w:val="both"/>
        <w:rPr>
          <w:sz w:val="22"/>
        </w:rPr>
      </w:pPr>
    </w:p>
    <w:p w14:paraId="0F5EDF8C" w14:textId="77777777" w:rsidR="00A25178" w:rsidRPr="009E6632" w:rsidRDefault="007F20BE" w:rsidP="00E11F3B">
      <w:pPr>
        <w:spacing w:after="0" w:line="240" w:lineRule="auto"/>
        <w:ind w:right="3"/>
        <w:jc w:val="both"/>
        <w:rPr>
          <w:sz w:val="22"/>
        </w:rPr>
      </w:pPr>
      <w:r w:rsidRPr="009E6632">
        <w:rPr>
          <w:b/>
          <w:sz w:val="22"/>
        </w:rPr>
        <w:t>PSIRP</w:t>
      </w:r>
      <w:r w:rsidRPr="009E6632">
        <w:rPr>
          <w:sz w:val="22"/>
        </w:rPr>
        <w:t xml:space="preserve"> - Patient Safety Incident Response plan </w:t>
      </w:r>
    </w:p>
    <w:p w14:paraId="45B2C378" w14:textId="73B98D33" w:rsidR="00A25178" w:rsidRDefault="007F20BE" w:rsidP="00E11F3B">
      <w:pPr>
        <w:spacing w:after="0" w:line="240" w:lineRule="auto"/>
        <w:jc w:val="both"/>
        <w:rPr>
          <w:sz w:val="22"/>
        </w:rPr>
      </w:pPr>
      <w:r w:rsidRPr="009E6632">
        <w:rPr>
          <w:sz w:val="22"/>
        </w:rPr>
        <w:t xml:space="preserve">Our local plan sets out how we will carry out the PSIRF locally including our list of local priorities. These have been developed through a coproduction approach with the divisions and specialist risk leads supported by analysis of local data. </w:t>
      </w:r>
    </w:p>
    <w:p w14:paraId="306AC468" w14:textId="77777777" w:rsidR="009E6632" w:rsidRPr="009E6632" w:rsidRDefault="009E6632" w:rsidP="00E11F3B">
      <w:pPr>
        <w:spacing w:after="0" w:line="240" w:lineRule="auto"/>
        <w:jc w:val="both"/>
        <w:rPr>
          <w:sz w:val="22"/>
        </w:rPr>
      </w:pPr>
    </w:p>
    <w:p w14:paraId="7601A29D" w14:textId="77777777" w:rsidR="00A25178" w:rsidRPr="009E6632" w:rsidRDefault="007F20BE" w:rsidP="00E11F3B">
      <w:pPr>
        <w:spacing w:after="0" w:line="240" w:lineRule="auto"/>
        <w:ind w:right="3"/>
        <w:jc w:val="both"/>
        <w:rPr>
          <w:sz w:val="22"/>
        </w:rPr>
      </w:pPr>
      <w:r w:rsidRPr="009E6632">
        <w:rPr>
          <w:b/>
          <w:sz w:val="22"/>
        </w:rPr>
        <w:t>PSIRF</w:t>
      </w:r>
      <w:r w:rsidRPr="009E6632">
        <w:rPr>
          <w:sz w:val="22"/>
        </w:rPr>
        <w:t xml:space="preserve"> - Patient Safety Incident Response Framework </w:t>
      </w:r>
    </w:p>
    <w:p w14:paraId="7ED1E90D" w14:textId="0AFD8C65" w:rsidR="005E2CB6" w:rsidRDefault="007F20BE" w:rsidP="00E11F3B">
      <w:pPr>
        <w:spacing w:after="0" w:line="240" w:lineRule="auto"/>
        <w:jc w:val="both"/>
        <w:rPr>
          <w:sz w:val="22"/>
        </w:rPr>
      </w:pPr>
      <w:r w:rsidRPr="009E6632">
        <w:rPr>
          <w:sz w:val="22"/>
        </w:rPr>
        <w:t xml:space="preserve">Building on evidence gathered and wider industry best-practice, the PSIRF is designed to enable a risk-based approach to responding to patient safety incidents, prioritising support for those affected, effectively analysing incidents, and sustainably reducing future risk. </w:t>
      </w:r>
    </w:p>
    <w:p w14:paraId="3BFFC486" w14:textId="77777777" w:rsidR="009E6632" w:rsidRPr="009E6632" w:rsidRDefault="009E6632" w:rsidP="00E11F3B">
      <w:pPr>
        <w:spacing w:after="0" w:line="240" w:lineRule="auto"/>
        <w:jc w:val="both"/>
        <w:rPr>
          <w:sz w:val="22"/>
        </w:rPr>
      </w:pPr>
    </w:p>
    <w:p w14:paraId="37C860F0" w14:textId="0884FA45" w:rsidR="00A25178" w:rsidRPr="009E6632" w:rsidRDefault="007F20BE" w:rsidP="00E11F3B">
      <w:pPr>
        <w:spacing w:after="0" w:line="240" w:lineRule="auto"/>
        <w:ind w:right="3"/>
        <w:jc w:val="both"/>
        <w:rPr>
          <w:sz w:val="22"/>
        </w:rPr>
      </w:pPr>
      <w:r w:rsidRPr="009E6632">
        <w:rPr>
          <w:b/>
          <w:sz w:val="22"/>
        </w:rPr>
        <w:t>AAR</w:t>
      </w:r>
      <w:r w:rsidRPr="009E6632">
        <w:rPr>
          <w:sz w:val="22"/>
        </w:rPr>
        <w:t xml:space="preserve"> – After </w:t>
      </w:r>
      <w:r w:rsidR="009E6632" w:rsidRPr="009E6632">
        <w:rPr>
          <w:sz w:val="22"/>
        </w:rPr>
        <w:t>A</w:t>
      </w:r>
      <w:r w:rsidRPr="009E6632">
        <w:rPr>
          <w:sz w:val="22"/>
        </w:rPr>
        <w:t xml:space="preserve">ction </w:t>
      </w:r>
      <w:r w:rsidR="009E6632" w:rsidRPr="009E6632">
        <w:rPr>
          <w:sz w:val="22"/>
        </w:rPr>
        <w:t>R</w:t>
      </w:r>
      <w:r w:rsidRPr="009E6632">
        <w:rPr>
          <w:sz w:val="22"/>
        </w:rPr>
        <w:t xml:space="preserve">eview </w:t>
      </w:r>
    </w:p>
    <w:p w14:paraId="1D3BB36D" w14:textId="5E232D9B" w:rsidR="00A25178" w:rsidRDefault="007F20BE" w:rsidP="00E11F3B">
      <w:pPr>
        <w:spacing w:after="0" w:line="240" w:lineRule="auto"/>
        <w:jc w:val="both"/>
        <w:rPr>
          <w:sz w:val="22"/>
        </w:rPr>
      </w:pPr>
      <w:r w:rsidRPr="009E6632">
        <w:rPr>
          <w:sz w:val="22"/>
        </w:rPr>
        <w:t xml:space="preserve">A method of evaluation that is used when outcomes of an activity or event have been particularly successful or unsuccessful. It aims to capture learning from these to identify the opportunities to improve and increase to occasions where success occurs.  </w:t>
      </w:r>
    </w:p>
    <w:p w14:paraId="069986DA" w14:textId="77777777" w:rsidR="009E6632" w:rsidRPr="009E6632" w:rsidRDefault="009E6632" w:rsidP="00E11F3B">
      <w:pPr>
        <w:spacing w:after="0" w:line="240" w:lineRule="auto"/>
        <w:jc w:val="both"/>
        <w:rPr>
          <w:sz w:val="22"/>
        </w:rPr>
      </w:pPr>
    </w:p>
    <w:p w14:paraId="165F2714" w14:textId="790FB539" w:rsidR="00A25178" w:rsidRPr="009E6632" w:rsidRDefault="007F20BE" w:rsidP="00E11F3B">
      <w:pPr>
        <w:spacing w:after="0" w:line="240" w:lineRule="auto"/>
        <w:ind w:right="3"/>
        <w:jc w:val="both"/>
        <w:rPr>
          <w:sz w:val="22"/>
        </w:rPr>
      </w:pPr>
      <w:r w:rsidRPr="009E6632">
        <w:rPr>
          <w:b/>
          <w:sz w:val="22"/>
        </w:rPr>
        <w:t>PSA</w:t>
      </w:r>
      <w:r w:rsidRPr="009E6632">
        <w:rPr>
          <w:sz w:val="22"/>
        </w:rPr>
        <w:t xml:space="preserve"> – Patient </w:t>
      </w:r>
      <w:r w:rsidR="009E6632" w:rsidRPr="009E6632">
        <w:rPr>
          <w:sz w:val="22"/>
        </w:rPr>
        <w:t>S</w:t>
      </w:r>
      <w:r w:rsidRPr="009E6632">
        <w:rPr>
          <w:sz w:val="22"/>
        </w:rPr>
        <w:t xml:space="preserve">afety </w:t>
      </w:r>
      <w:r w:rsidR="009E6632" w:rsidRPr="009E6632">
        <w:rPr>
          <w:sz w:val="22"/>
        </w:rPr>
        <w:t>A</w:t>
      </w:r>
      <w:r w:rsidRPr="009E6632">
        <w:rPr>
          <w:sz w:val="22"/>
        </w:rPr>
        <w:t xml:space="preserve">udit </w:t>
      </w:r>
    </w:p>
    <w:p w14:paraId="5B6AF2DF" w14:textId="4AD7101E" w:rsidR="00A25178" w:rsidRDefault="007F20BE" w:rsidP="00E11F3B">
      <w:pPr>
        <w:spacing w:after="0" w:line="240" w:lineRule="auto"/>
        <w:jc w:val="both"/>
        <w:rPr>
          <w:sz w:val="22"/>
        </w:rPr>
      </w:pPr>
      <w:r w:rsidRPr="009E6632">
        <w:rPr>
          <w:sz w:val="22"/>
        </w:rPr>
        <w:t>A review of a series of cases (of the same incident type) using clinical audit methodology to identify where there is an opportunity to improve and more consistently achieve the required standards (</w:t>
      </w:r>
      <w:proofErr w:type="gramStart"/>
      <w:r w:rsidRPr="009E6632">
        <w:rPr>
          <w:sz w:val="22"/>
        </w:rPr>
        <w:t>e.g.</w:t>
      </w:r>
      <w:proofErr w:type="gramEnd"/>
      <w:r w:rsidRPr="009E6632">
        <w:rPr>
          <w:sz w:val="22"/>
        </w:rPr>
        <w:t xml:space="preserve"> in a policy or guideline). </w:t>
      </w:r>
    </w:p>
    <w:p w14:paraId="37922E35" w14:textId="77777777" w:rsidR="009E6632" w:rsidRPr="009E6632" w:rsidRDefault="009E6632" w:rsidP="00E11F3B">
      <w:pPr>
        <w:spacing w:after="0" w:line="240" w:lineRule="auto"/>
        <w:jc w:val="both"/>
        <w:rPr>
          <w:sz w:val="22"/>
        </w:rPr>
      </w:pPr>
    </w:p>
    <w:p w14:paraId="75B806DE" w14:textId="4CBDF874" w:rsidR="00A25178" w:rsidRPr="009E6632" w:rsidRDefault="007F20BE" w:rsidP="00E11F3B">
      <w:pPr>
        <w:spacing w:after="0" w:line="240" w:lineRule="auto"/>
        <w:ind w:right="3"/>
        <w:jc w:val="both"/>
        <w:rPr>
          <w:sz w:val="22"/>
        </w:rPr>
      </w:pPr>
      <w:r w:rsidRPr="009E6632">
        <w:rPr>
          <w:b/>
          <w:sz w:val="22"/>
        </w:rPr>
        <w:t xml:space="preserve">SJR </w:t>
      </w:r>
      <w:r w:rsidRPr="009E6632">
        <w:rPr>
          <w:sz w:val="22"/>
        </w:rPr>
        <w:t xml:space="preserve">- Structured </w:t>
      </w:r>
      <w:r w:rsidR="009E6632" w:rsidRPr="009E6632">
        <w:rPr>
          <w:sz w:val="22"/>
        </w:rPr>
        <w:t>J</w:t>
      </w:r>
      <w:r w:rsidRPr="009E6632">
        <w:rPr>
          <w:sz w:val="22"/>
        </w:rPr>
        <w:t xml:space="preserve">udgement </w:t>
      </w:r>
      <w:r w:rsidR="009E6632" w:rsidRPr="009E6632">
        <w:rPr>
          <w:sz w:val="22"/>
        </w:rPr>
        <w:t>R</w:t>
      </w:r>
      <w:r w:rsidRPr="009E6632">
        <w:rPr>
          <w:sz w:val="22"/>
        </w:rPr>
        <w:t xml:space="preserve">eview </w:t>
      </w:r>
    </w:p>
    <w:p w14:paraId="2FEC7985" w14:textId="7E0382E3" w:rsidR="00A25178" w:rsidRPr="009E6632" w:rsidRDefault="007F20BE" w:rsidP="00E11F3B">
      <w:pPr>
        <w:spacing w:after="0" w:line="240" w:lineRule="auto"/>
        <w:jc w:val="both"/>
        <w:rPr>
          <w:sz w:val="22"/>
        </w:rPr>
      </w:pPr>
      <w:r w:rsidRPr="009E6632">
        <w:rPr>
          <w:sz w:val="22"/>
        </w:rPr>
        <w:t>Developed by the Royal College of Physicians as part of the National quality board national guidance on learning from deaths; the SJR blends traditional, clinica</w:t>
      </w:r>
      <w:r w:rsidR="005E2CB6" w:rsidRPr="009E6632">
        <w:rPr>
          <w:sz w:val="22"/>
        </w:rPr>
        <w:t xml:space="preserve">l </w:t>
      </w:r>
      <w:proofErr w:type="gramStart"/>
      <w:r w:rsidRPr="009E6632">
        <w:rPr>
          <w:sz w:val="22"/>
        </w:rPr>
        <w:t>judgement based</w:t>
      </w:r>
      <w:proofErr w:type="gramEnd"/>
      <w:r w:rsidRPr="009E6632">
        <w:rPr>
          <w:sz w:val="22"/>
        </w:rPr>
        <w:t xml:space="preserve"> review methods with a standard format. This approach requires reviewers to make safety and quality judgements over phases of care, to make explicit written comments about care for each phase, and to score care for each phase</w:t>
      </w:r>
      <w:r w:rsidR="009E6632">
        <w:rPr>
          <w:sz w:val="22"/>
        </w:rPr>
        <w:t>.</w:t>
      </w:r>
      <w:r w:rsidRPr="009E6632">
        <w:rPr>
          <w:sz w:val="22"/>
        </w:rPr>
        <w:t xml:space="preserve"> </w:t>
      </w:r>
    </w:p>
    <w:p w14:paraId="1DFEBB5C" w14:textId="67C14449" w:rsidR="00A25178" w:rsidRDefault="00D123E4" w:rsidP="00E11F3B">
      <w:pPr>
        <w:spacing w:after="0" w:line="240" w:lineRule="auto"/>
        <w:ind w:left="-5"/>
        <w:jc w:val="both"/>
        <w:rPr>
          <w:color w:val="0000FF"/>
          <w:sz w:val="22"/>
        </w:rPr>
      </w:pPr>
      <w:hyperlink r:id="rId42">
        <w:r w:rsidR="007F20BE" w:rsidRPr="009E6632">
          <w:rPr>
            <w:color w:val="0000FF"/>
            <w:sz w:val="22"/>
            <w:u w:val="single" w:color="0000FF"/>
          </w:rPr>
          <w:t>nqb</w:t>
        </w:r>
      </w:hyperlink>
      <w:hyperlink r:id="rId43">
        <w:r w:rsidR="007F20BE" w:rsidRPr="009E6632">
          <w:rPr>
            <w:color w:val="0000FF"/>
            <w:sz w:val="22"/>
            <w:u w:val="single" w:color="0000FF"/>
          </w:rPr>
          <w:t>-</w:t>
        </w:r>
      </w:hyperlink>
      <w:hyperlink r:id="rId44">
        <w:r w:rsidR="007F20BE" w:rsidRPr="009E6632">
          <w:rPr>
            <w:color w:val="0000FF"/>
            <w:sz w:val="22"/>
            <w:u w:val="single" w:color="0000FF"/>
          </w:rPr>
          <w:t>national</w:t>
        </w:r>
      </w:hyperlink>
      <w:hyperlink r:id="rId45">
        <w:r w:rsidR="007F20BE" w:rsidRPr="009E6632">
          <w:rPr>
            <w:color w:val="0000FF"/>
            <w:sz w:val="22"/>
            <w:u w:val="single" w:color="0000FF"/>
          </w:rPr>
          <w:t>-</w:t>
        </w:r>
      </w:hyperlink>
      <w:hyperlink r:id="rId46">
        <w:r w:rsidR="007F20BE" w:rsidRPr="009E6632">
          <w:rPr>
            <w:color w:val="0000FF"/>
            <w:sz w:val="22"/>
            <w:u w:val="single" w:color="0000FF"/>
          </w:rPr>
          <w:t>guidance</w:t>
        </w:r>
      </w:hyperlink>
      <w:hyperlink r:id="rId47">
        <w:r w:rsidR="007F20BE" w:rsidRPr="009E6632">
          <w:rPr>
            <w:color w:val="0000FF"/>
            <w:sz w:val="22"/>
            <w:u w:val="single" w:color="0000FF"/>
          </w:rPr>
          <w:t>-</w:t>
        </w:r>
      </w:hyperlink>
      <w:hyperlink r:id="rId48">
        <w:r w:rsidR="007F20BE" w:rsidRPr="009E6632">
          <w:rPr>
            <w:color w:val="0000FF"/>
            <w:sz w:val="22"/>
            <w:u w:val="single" w:color="0000FF"/>
          </w:rPr>
          <w:t>learning</w:t>
        </w:r>
      </w:hyperlink>
      <w:hyperlink r:id="rId49">
        <w:r w:rsidR="007F20BE" w:rsidRPr="009E6632">
          <w:rPr>
            <w:color w:val="0000FF"/>
            <w:sz w:val="22"/>
            <w:u w:val="single" w:color="0000FF"/>
          </w:rPr>
          <w:t>-</w:t>
        </w:r>
      </w:hyperlink>
      <w:hyperlink r:id="rId50">
        <w:r w:rsidR="007F20BE" w:rsidRPr="009E6632">
          <w:rPr>
            <w:color w:val="0000FF"/>
            <w:sz w:val="22"/>
            <w:u w:val="single" w:color="0000FF"/>
          </w:rPr>
          <w:t>from</w:t>
        </w:r>
      </w:hyperlink>
      <w:hyperlink r:id="rId51">
        <w:r w:rsidR="007F20BE" w:rsidRPr="009E6632">
          <w:rPr>
            <w:color w:val="0000FF"/>
            <w:sz w:val="22"/>
            <w:u w:val="single" w:color="0000FF"/>
          </w:rPr>
          <w:t>-</w:t>
        </w:r>
      </w:hyperlink>
      <w:hyperlink r:id="rId52">
        <w:r w:rsidR="007F20BE" w:rsidRPr="009E6632">
          <w:rPr>
            <w:color w:val="0000FF"/>
            <w:sz w:val="22"/>
            <w:u w:val="single" w:color="0000FF"/>
          </w:rPr>
          <w:t>deaths.pdf (england.nhs.uk)</w:t>
        </w:r>
      </w:hyperlink>
      <w:hyperlink r:id="rId53">
        <w:r w:rsidR="007F20BE" w:rsidRPr="009E6632">
          <w:rPr>
            <w:color w:val="0000FF"/>
            <w:sz w:val="22"/>
          </w:rPr>
          <w:t xml:space="preserve"> </w:t>
        </w:r>
      </w:hyperlink>
    </w:p>
    <w:p w14:paraId="7C658E3D" w14:textId="77777777" w:rsidR="009E6632" w:rsidRPr="009E6632" w:rsidRDefault="009E6632" w:rsidP="00E11F3B">
      <w:pPr>
        <w:spacing w:after="0" w:line="240" w:lineRule="auto"/>
        <w:ind w:left="-5"/>
        <w:jc w:val="both"/>
        <w:rPr>
          <w:sz w:val="22"/>
        </w:rPr>
      </w:pPr>
    </w:p>
    <w:p w14:paraId="50667C4E" w14:textId="77777777" w:rsidR="00A25178" w:rsidRPr="009E6632" w:rsidRDefault="007F20BE" w:rsidP="00E11F3B">
      <w:pPr>
        <w:spacing w:after="0" w:line="240" w:lineRule="auto"/>
        <w:ind w:left="-5"/>
        <w:jc w:val="both"/>
        <w:rPr>
          <w:sz w:val="22"/>
        </w:rPr>
      </w:pPr>
      <w:r w:rsidRPr="009E6632">
        <w:rPr>
          <w:b/>
          <w:sz w:val="22"/>
        </w:rPr>
        <w:t xml:space="preserve">Never Event  </w:t>
      </w:r>
    </w:p>
    <w:p w14:paraId="06BBABE8" w14:textId="38A3EEB7" w:rsidR="00A25178" w:rsidRPr="009E6632" w:rsidRDefault="007F20BE" w:rsidP="009E6632">
      <w:pPr>
        <w:spacing w:after="0" w:line="240" w:lineRule="auto"/>
        <w:ind w:right="3"/>
        <w:jc w:val="both"/>
        <w:rPr>
          <w:sz w:val="22"/>
        </w:rPr>
      </w:pPr>
      <w:r w:rsidRPr="009E6632">
        <w:rPr>
          <w:sz w:val="22"/>
        </w:rPr>
        <w:t xml:space="preserve">Patient safety incidents that are considered wholly preventable where guidance or safety recommendations that provide strong systemic protective barriers are available at a national level and have been implemented by healthcare providers. </w:t>
      </w:r>
      <w:hyperlink r:id="rId54">
        <w:r w:rsidRPr="009E6632">
          <w:rPr>
            <w:color w:val="0000FF"/>
            <w:sz w:val="22"/>
            <w:u w:val="single" w:color="0000FF"/>
          </w:rPr>
          <w:t>https://improvement.nhs.uk/documents/2266/Never_Events_list_2018_FINAL_v5.pdf</w:t>
        </w:r>
      </w:hyperlink>
      <w:hyperlink r:id="rId55">
        <w:r w:rsidRPr="009E6632">
          <w:rPr>
            <w:color w:val="0000FF"/>
            <w:sz w:val="22"/>
          </w:rPr>
          <w:t xml:space="preserve"> </w:t>
        </w:r>
      </w:hyperlink>
      <w:hyperlink r:id="rId56">
        <w:r w:rsidRPr="009E6632">
          <w:rPr>
            <w:color w:val="0000FF"/>
            <w:sz w:val="22"/>
          </w:rPr>
          <w:t xml:space="preserve"> </w:t>
        </w:r>
      </w:hyperlink>
    </w:p>
    <w:p w14:paraId="74176B17" w14:textId="77777777" w:rsidR="005E2CB6" w:rsidRPr="009E6632" w:rsidRDefault="005E2CB6" w:rsidP="00E11F3B">
      <w:pPr>
        <w:spacing w:after="0" w:line="240" w:lineRule="auto"/>
        <w:ind w:left="-5"/>
        <w:jc w:val="both"/>
        <w:rPr>
          <w:b/>
          <w:sz w:val="22"/>
        </w:rPr>
      </w:pPr>
    </w:p>
    <w:p w14:paraId="68BEA883" w14:textId="4ED8F40D" w:rsidR="00A25178" w:rsidRPr="009E6632" w:rsidRDefault="007F20BE" w:rsidP="00E11F3B">
      <w:pPr>
        <w:spacing w:after="0" w:line="240" w:lineRule="auto"/>
        <w:ind w:left="-5"/>
        <w:jc w:val="both"/>
        <w:rPr>
          <w:sz w:val="22"/>
        </w:rPr>
      </w:pPr>
      <w:r w:rsidRPr="009E6632">
        <w:rPr>
          <w:b/>
          <w:sz w:val="22"/>
        </w:rPr>
        <w:t xml:space="preserve">Deaths thought more likely than not due to problems in </w:t>
      </w:r>
      <w:proofErr w:type="gramStart"/>
      <w:r w:rsidRPr="009E6632">
        <w:rPr>
          <w:b/>
          <w:sz w:val="22"/>
        </w:rPr>
        <w:t>care</w:t>
      </w:r>
      <w:proofErr w:type="gramEnd"/>
      <w:r w:rsidRPr="009E6632">
        <w:rPr>
          <w:b/>
          <w:sz w:val="22"/>
        </w:rPr>
        <w:t xml:space="preserve"> </w:t>
      </w:r>
    </w:p>
    <w:p w14:paraId="7553A37F" w14:textId="670587E7" w:rsidR="00A25178" w:rsidRPr="009E6632" w:rsidRDefault="007F20BE" w:rsidP="00E11F3B">
      <w:pPr>
        <w:spacing w:after="0" w:line="240" w:lineRule="auto"/>
        <w:ind w:right="3"/>
        <w:jc w:val="both"/>
        <w:rPr>
          <w:sz w:val="22"/>
        </w:rPr>
      </w:pPr>
      <w:r w:rsidRPr="009E6632">
        <w:rPr>
          <w:sz w:val="22"/>
        </w:rPr>
        <w:t xml:space="preserve">Incidents that meet the ‘Learning from Deaths’ criteria. Deaths clinically assessed as more likely than not due to problems in care - using a recognised method of case note review, conducted by a clinical specialist not involved in the patient’s care, and conducted either as part of a local </w:t>
      </w:r>
      <w:proofErr w:type="spellStart"/>
      <w:r w:rsidRPr="009E6632">
        <w:rPr>
          <w:sz w:val="22"/>
        </w:rPr>
        <w:t>LfD</w:t>
      </w:r>
      <w:proofErr w:type="spellEnd"/>
      <w:r w:rsidRPr="009E6632">
        <w:rPr>
          <w:sz w:val="22"/>
        </w:rPr>
        <w:t xml:space="preserve"> plan or following reported concerns about care or service delivery. </w:t>
      </w:r>
      <w:hyperlink r:id="rId57">
        <w:r w:rsidRPr="009E6632">
          <w:rPr>
            <w:color w:val="0000FF"/>
            <w:sz w:val="22"/>
            <w:u w:val="single" w:color="0000FF"/>
          </w:rPr>
          <w:t>nqb</w:t>
        </w:r>
      </w:hyperlink>
      <w:hyperlink r:id="rId58">
        <w:r w:rsidRPr="009E6632">
          <w:rPr>
            <w:color w:val="0000FF"/>
            <w:sz w:val="22"/>
            <w:u w:val="single" w:color="0000FF"/>
          </w:rPr>
          <w:t>-</w:t>
        </w:r>
      </w:hyperlink>
      <w:hyperlink r:id="rId59">
        <w:r w:rsidRPr="009E6632">
          <w:rPr>
            <w:color w:val="0000FF"/>
            <w:sz w:val="22"/>
            <w:u w:val="single" w:color="0000FF"/>
          </w:rPr>
          <w:t>national</w:t>
        </w:r>
      </w:hyperlink>
      <w:hyperlink r:id="rId60">
        <w:r w:rsidRPr="009E6632">
          <w:rPr>
            <w:color w:val="0000FF"/>
            <w:sz w:val="22"/>
            <w:u w:val="single" w:color="0000FF"/>
          </w:rPr>
          <w:t>-</w:t>
        </w:r>
      </w:hyperlink>
      <w:hyperlink r:id="rId61">
        <w:r w:rsidRPr="009E6632">
          <w:rPr>
            <w:color w:val="0000FF"/>
            <w:sz w:val="22"/>
            <w:u w:val="single" w:color="0000FF"/>
          </w:rPr>
          <w:t>guidance</w:t>
        </w:r>
      </w:hyperlink>
      <w:hyperlink r:id="rId62">
        <w:r w:rsidRPr="009E6632">
          <w:rPr>
            <w:color w:val="0000FF"/>
            <w:sz w:val="22"/>
            <w:u w:val="single" w:color="0000FF"/>
          </w:rPr>
          <w:t>-</w:t>
        </w:r>
      </w:hyperlink>
      <w:hyperlink r:id="rId63">
        <w:r w:rsidRPr="009E6632">
          <w:rPr>
            <w:color w:val="0000FF"/>
            <w:sz w:val="22"/>
            <w:u w:val="single" w:color="0000FF"/>
          </w:rPr>
          <w:t>learning</w:t>
        </w:r>
      </w:hyperlink>
      <w:hyperlink r:id="rId64">
        <w:r w:rsidRPr="009E6632">
          <w:rPr>
            <w:color w:val="0000FF"/>
            <w:sz w:val="22"/>
            <w:u w:val="single" w:color="0000FF"/>
          </w:rPr>
          <w:t>-</w:t>
        </w:r>
      </w:hyperlink>
      <w:hyperlink r:id="rId65">
        <w:r w:rsidRPr="009E6632">
          <w:rPr>
            <w:color w:val="0000FF"/>
            <w:sz w:val="22"/>
            <w:u w:val="single" w:color="0000FF"/>
          </w:rPr>
          <w:t>from</w:t>
        </w:r>
      </w:hyperlink>
      <w:hyperlink r:id="rId66">
        <w:r w:rsidRPr="009E6632">
          <w:rPr>
            <w:color w:val="0000FF"/>
            <w:sz w:val="22"/>
            <w:u w:val="single" w:color="0000FF"/>
          </w:rPr>
          <w:t>-</w:t>
        </w:r>
      </w:hyperlink>
      <w:hyperlink r:id="rId67">
        <w:r w:rsidRPr="009E6632">
          <w:rPr>
            <w:color w:val="0000FF"/>
            <w:sz w:val="22"/>
            <w:u w:val="single" w:color="0000FF"/>
          </w:rPr>
          <w:t>deaths.pdf (england.nhs.uk</w:t>
        </w:r>
      </w:hyperlink>
      <w:hyperlink r:id="rId68">
        <w:r w:rsidRPr="009E6632">
          <w:rPr>
            <w:color w:val="0000FF"/>
            <w:sz w:val="22"/>
            <w:u w:val="single" w:color="0000FF"/>
          </w:rPr>
          <w:t>)</w:t>
        </w:r>
      </w:hyperlink>
      <w:hyperlink r:id="rId69">
        <w:r w:rsidRPr="009E6632">
          <w:rPr>
            <w:sz w:val="22"/>
          </w:rPr>
          <w:t xml:space="preserve"> </w:t>
        </w:r>
      </w:hyperlink>
    </w:p>
    <w:p w14:paraId="3D69A1B6" w14:textId="73279E8F" w:rsidR="00F30BC7" w:rsidRPr="00517067" w:rsidRDefault="00A30C42" w:rsidP="00FE766E">
      <w:pPr>
        <w:spacing w:after="0" w:line="240" w:lineRule="auto"/>
        <w:ind w:left="0" w:firstLine="0"/>
        <w:jc w:val="both"/>
        <w:rPr>
          <w:b/>
          <w:bCs/>
          <w:szCs w:val="24"/>
        </w:rPr>
      </w:pPr>
      <w:bookmarkStart w:id="15" w:name="_Toc96614750"/>
      <w:r>
        <w:rPr>
          <w:b/>
          <w:bCs/>
          <w:szCs w:val="24"/>
        </w:rPr>
        <w:br w:type="page"/>
      </w:r>
      <w:r w:rsidR="00F30BC7" w:rsidRPr="00517067">
        <w:rPr>
          <w:b/>
          <w:bCs/>
          <w:szCs w:val="24"/>
        </w:rPr>
        <w:lastRenderedPageBreak/>
        <w:t>DOCUMENT CONTROL</w:t>
      </w:r>
      <w:bookmarkEnd w:id="15"/>
    </w:p>
    <w:tbl>
      <w:tblPr>
        <w:tblStyle w:val="TableGrid0"/>
        <w:tblW w:w="0" w:type="auto"/>
        <w:tblLook w:val="04A0" w:firstRow="1" w:lastRow="0" w:firstColumn="1" w:lastColumn="0" w:noHBand="0" w:noVBand="1"/>
      </w:tblPr>
      <w:tblGrid>
        <w:gridCol w:w="1685"/>
        <w:gridCol w:w="1714"/>
        <w:gridCol w:w="2096"/>
        <w:gridCol w:w="3521"/>
      </w:tblGrid>
      <w:tr w:rsidR="00F30BC7" w:rsidRPr="00E066D0" w14:paraId="0882162C" w14:textId="77777777" w:rsidTr="00597060">
        <w:tc>
          <w:tcPr>
            <w:tcW w:w="1685" w:type="dxa"/>
          </w:tcPr>
          <w:p w14:paraId="186DA0B5" w14:textId="77777777" w:rsidR="00F30BC7" w:rsidRPr="00E066D0" w:rsidRDefault="00F30BC7" w:rsidP="00E11F3B">
            <w:pPr>
              <w:spacing w:after="0" w:line="240" w:lineRule="auto"/>
              <w:jc w:val="both"/>
              <w:rPr>
                <w:b/>
                <w:bCs/>
                <w:sz w:val="22"/>
              </w:rPr>
            </w:pPr>
            <w:r w:rsidRPr="00E066D0">
              <w:rPr>
                <w:b/>
                <w:bCs/>
                <w:sz w:val="22"/>
              </w:rPr>
              <w:t>Version Date</w:t>
            </w:r>
          </w:p>
        </w:tc>
        <w:tc>
          <w:tcPr>
            <w:tcW w:w="1714" w:type="dxa"/>
          </w:tcPr>
          <w:p w14:paraId="40BAEE36" w14:textId="77777777" w:rsidR="00F30BC7" w:rsidRPr="00E066D0" w:rsidRDefault="00F30BC7" w:rsidP="00E11F3B">
            <w:pPr>
              <w:spacing w:after="0" w:line="240" w:lineRule="auto"/>
              <w:jc w:val="both"/>
              <w:rPr>
                <w:b/>
                <w:bCs/>
                <w:sz w:val="22"/>
              </w:rPr>
            </w:pPr>
            <w:r w:rsidRPr="00E066D0">
              <w:rPr>
                <w:b/>
                <w:bCs/>
                <w:sz w:val="22"/>
              </w:rPr>
              <w:t>Version No.</w:t>
            </w:r>
          </w:p>
        </w:tc>
        <w:tc>
          <w:tcPr>
            <w:tcW w:w="2096" w:type="dxa"/>
          </w:tcPr>
          <w:p w14:paraId="5E5158C5" w14:textId="77777777" w:rsidR="00F30BC7" w:rsidRPr="00E066D0" w:rsidRDefault="00F30BC7" w:rsidP="00E11F3B">
            <w:pPr>
              <w:spacing w:after="0" w:line="240" w:lineRule="auto"/>
              <w:jc w:val="both"/>
              <w:rPr>
                <w:b/>
                <w:bCs/>
                <w:sz w:val="22"/>
              </w:rPr>
            </w:pPr>
            <w:r w:rsidRPr="00E066D0">
              <w:rPr>
                <w:b/>
                <w:bCs/>
                <w:sz w:val="22"/>
              </w:rPr>
              <w:t>Author/ Reviewer</w:t>
            </w:r>
          </w:p>
        </w:tc>
        <w:tc>
          <w:tcPr>
            <w:tcW w:w="3521" w:type="dxa"/>
          </w:tcPr>
          <w:p w14:paraId="71C75E85" w14:textId="77777777" w:rsidR="00F30BC7" w:rsidRPr="00E066D0" w:rsidRDefault="00F30BC7" w:rsidP="00E11F3B">
            <w:pPr>
              <w:spacing w:after="0" w:line="240" w:lineRule="auto"/>
              <w:jc w:val="both"/>
              <w:rPr>
                <w:b/>
                <w:bCs/>
                <w:sz w:val="22"/>
              </w:rPr>
            </w:pPr>
            <w:r w:rsidRPr="00E066D0">
              <w:rPr>
                <w:b/>
                <w:bCs/>
                <w:sz w:val="22"/>
              </w:rPr>
              <w:t>Comments</w:t>
            </w:r>
          </w:p>
        </w:tc>
      </w:tr>
      <w:tr w:rsidR="00F30BC7" w:rsidRPr="00E066D0" w14:paraId="3D68C379" w14:textId="77777777" w:rsidTr="00597060">
        <w:tc>
          <w:tcPr>
            <w:tcW w:w="1685" w:type="dxa"/>
          </w:tcPr>
          <w:p w14:paraId="01994139" w14:textId="77777777" w:rsidR="00F30BC7" w:rsidRPr="00E066D0" w:rsidRDefault="00F30BC7" w:rsidP="00E11F3B">
            <w:pPr>
              <w:spacing w:after="0" w:line="240" w:lineRule="auto"/>
              <w:jc w:val="both"/>
              <w:rPr>
                <w:bCs/>
                <w:sz w:val="22"/>
              </w:rPr>
            </w:pPr>
            <w:r w:rsidRPr="00E066D0">
              <w:rPr>
                <w:bCs/>
                <w:sz w:val="22"/>
              </w:rPr>
              <w:t xml:space="preserve">July 2023 </w:t>
            </w:r>
          </w:p>
        </w:tc>
        <w:tc>
          <w:tcPr>
            <w:tcW w:w="1714" w:type="dxa"/>
          </w:tcPr>
          <w:p w14:paraId="6F67D3C3" w14:textId="77777777" w:rsidR="00F30BC7" w:rsidRPr="00E066D0" w:rsidRDefault="00F30BC7" w:rsidP="0037182B">
            <w:pPr>
              <w:spacing w:after="0" w:line="240" w:lineRule="auto"/>
              <w:rPr>
                <w:bCs/>
                <w:sz w:val="22"/>
              </w:rPr>
            </w:pPr>
            <w:r w:rsidRPr="00E066D0">
              <w:rPr>
                <w:bCs/>
                <w:sz w:val="22"/>
              </w:rPr>
              <w:t>1</w:t>
            </w:r>
          </w:p>
        </w:tc>
        <w:tc>
          <w:tcPr>
            <w:tcW w:w="2096" w:type="dxa"/>
          </w:tcPr>
          <w:p w14:paraId="7D33D88C" w14:textId="77777777" w:rsidR="00F30BC7" w:rsidRPr="00E066D0" w:rsidRDefault="00F30BC7" w:rsidP="0037182B">
            <w:pPr>
              <w:spacing w:after="0" w:line="240" w:lineRule="auto"/>
              <w:rPr>
                <w:bCs/>
                <w:sz w:val="22"/>
              </w:rPr>
            </w:pPr>
            <w:r w:rsidRPr="00E066D0">
              <w:rPr>
                <w:bCs/>
                <w:sz w:val="22"/>
              </w:rPr>
              <w:t xml:space="preserve">Head of Quality, Patient Safety Specialist </w:t>
            </w:r>
          </w:p>
        </w:tc>
        <w:tc>
          <w:tcPr>
            <w:tcW w:w="3521" w:type="dxa"/>
          </w:tcPr>
          <w:p w14:paraId="49077037" w14:textId="08532D57" w:rsidR="00F30BC7" w:rsidRPr="00E066D0" w:rsidRDefault="001016E1" w:rsidP="00E11F3B">
            <w:pPr>
              <w:spacing w:after="0" w:line="240" w:lineRule="auto"/>
              <w:jc w:val="both"/>
              <w:rPr>
                <w:bCs/>
                <w:sz w:val="22"/>
              </w:rPr>
            </w:pPr>
            <w:r w:rsidRPr="00E066D0">
              <w:rPr>
                <w:bCs/>
                <w:sz w:val="22"/>
              </w:rPr>
              <w:t>New document</w:t>
            </w:r>
          </w:p>
        </w:tc>
      </w:tr>
      <w:tr w:rsidR="00F30BC7" w:rsidRPr="00E066D0" w14:paraId="53F26BBC" w14:textId="77777777" w:rsidTr="00597060">
        <w:tc>
          <w:tcPr>
            <w:tcW w:w="1685" w:type="dxa"/>
          </w:tcPr>
          <w:p w14:paraId="771FDC75" w14:textId="0147DDB5" w:rsidR="00F30BC7" w:rsidRPr="00E066D0" w:rsidRDefault="001016E1" w:rsidP="00E11F3B">
            <w:pPr>
              <w:spacing w:after="0" w:line="240" w:lineRule="auto"/>
              <w:jc w:val="both"/>
              <w:rPr>
                <w:bCs/>
                <w:sz w:val="22"/>
              </w:rPr>
            </w:pPr>
            <w:r w:rsidRPr="00E066D0">
              <w:rPr>
                <w:bCs/>
                <w:sz w:val="22"/>
              </w:rPr>
              <w:t>August 2023</w:t>
            </w:r>
          </w:p>
        </w:tc>
        <w:tc>
          <w:tcPr>
            <w:tcW w:w="1714" w:type="dxa"/>
          </w:tcPr>
          <w:p w14:paraId="1C597D1A" w14:textId="3932066D" w:rsidR="00F30BC7" w:rsidRPr="00E066D0" w:rsidRDefault="001016E1" w:rsidP="0037182B">
            <w:pPr>
              <w:spacing w:after="0" w:line="240" w:lineRule="auto"/>
              <w:rPr>
                <w:bCs/>
                <w:sz w:val="22"/>
              </w:rPr>
            </w:pPr>
            <w:r w:rsidRPr="00E066D0">
              <w:rPr>
                <w:bCs/>
                <w:sz w:val="22"/>
              </w:rPr>
              <w:t>2</w:t>
            </w:r>
          </w:p>
        </w:tc>
        <w:tc>
          <w:tcPr>
            <w:tcW w:w="2096" w:type="dxa"/>
          </w:tcPr>
          <w:p w14:paraId="63F820E5" w14:textId="77777777" w:rsidR="001016E1" w:rsidRPr="00E066D0" w:rsidRDefault="001016E1" w:rsidP="0037182B">
            <w:pPr>
              <w:spacing w:after="0" w:line="240" w:lineRule="auto"/>
              <w:rPr>
                <w:bCs/>
                <w:sz w:val="22"/>
              </w:rPr>
            </w:pPr>
            <w:r w:rsidRPr="00E066D0">
              <w:rPr>
                <w:bCs/>
                <w:sz w:val="22"/>
              </w:rPr>
              <w:t>Professional Clinical Lead</w:t>
            </w:r>
          </w:p>
          <w:p w14:paraId="091502CE" w14:textId="77777777" w:rsidR="001016E1" w:rsidRPr="00E066D0" w:rsidRDefault="001016E1" w:rsidP="0037182B">
            <w:pPr>
              <w:spacing w:after="0" w:line="240" w:lineRule="auto"/>
              <w:rPr>
                <w:bCs/>
                <w:sz w:val="22"/>
              </w:rPr>
            </w:pPr>
            <w:r w:rsidRPr="00E066D0">
              <w:rPr>
                <w:bCs/>
                <w:sz w:val="22"/>
              </w:rPr>
              <w:t>Head of Pharmacy &amp; Medicine Optimisation</w:t>
            </w:r>
          </w:p>
          <w:p w14:paraId="22B15CDA" w14:textId="77777777" w:rsidR="001016E1" w:rsidRPr="00E066D0" w:rsidRDefault="001016E1" w:rsidP="0037182B">
            <w:pPr>
              <w:spacing w:after="0" w:line="240" w:lineRule="auto"/>
              <w:rPr>
                <w:bCs/>
                <w:sz w:val="22"/>
              </w:rPr>
            </w:pPr>
            <w:r w:rsidRPr="00E066D0">
              <w:rPr>
                <w:bCs/>
                <w:sz w:val="22"/>
              </w:rPr>
              <w:t>Named Nurse Safeguarding Adults/Children &amp; FTSUG</w:t>
            </w:r>
          </w:p>
          <w:p w14:paraId="0B805A9B" w14:textId="77777777" w:rsidR="001016E1" w:rsidRPr="00E066D0" w:rsidRDefault="001016E1" w:rsidP="0037182B">
            <w:pPr>
              <w:spacing w:after="0" w:line="240" w:lineRule="auto"/>
              <w:rPr>
                <w:bCs/>
                <w:sz w:val="22"/>
              </w:rPr>
            </w:pPr>
            <w:r w:rsidRPr="00E066D0">
              <w:rPr>
                <w:bCs/>
                <w:sz w:val="22"/>
              </w:rPr>
              <w:t>Head of Corporate Governance and Risk Management / DPO</w:t>
            </w:r>
          </w:p>
          <w:p w14:paraId="3B57026F" w14:textId="77777777" w:rsidR="001016E1" w:rsidRPr="00E066D0" w:rsidRDefault="001016E1" w:rsidP="0037182B">
            <w:pPr>
              <w:spacing w:after="0" w:line="240" w:lineRule="auto"/>
              <w:rPr>
                <w:bCs/>
                <w:sz w:val="22"/>
              </w:rPr>
            </w:pPr>
            <w:r w:rsidRPr="00E066D0">
              <w:rPr>
                <w:bCs/>
                <w:sz w:val="22"/>
              </w:rPr>
              <w:t>Executive Director of Quality / Caldicott Guardian</w:t>
            </w:r>
          </w:p>
          <w:p w14:paraId="30210704" w14:textId="77777777" w:rsidR="00F30BC7" w:rsidRPr="00E066D0" w:rsidRDefault="00F30BC7" w:rsidP="0037182B">
            <w:pPr>
              <w:spacing w:after="0" w:line="240" w:lineRule="auto"/>
              <w:rPr>
                <w:bCs/>
                <w:sz w:val="22"/>
              </w:rPr>
            </w:pPr>
          </w:p>
        </w:tc>
        <w:tc>
          <w:tcPr>
            <w:tcW w:w="3521" w:type="dxa"/>
          </w:tcPr>
          <w:p w14:paraId="76A0D42B" w14:textId="77777777" w:rsidR="00F30BC7" w:rsidRPr="00E066D0" w:rsidRDefault="001016E1" w:rsidP="00E11F3B">
            <w:pPr>
              <w:spacing w:after="0" w:line="240" w:lineRule="auto"/>
              <w:jc w:val="both"/>
              <w:rPr>
                <w:bCs/>
                <w:sz w:val="22"/>
              </w:rPr>
            </w:pPr>
            <w:r w:rsidRPr="00E066D0">
              <w:rPr>
                <w:bCs/>
                <w:sz w:val="22"/>
              </w:rPr>
              <w:t>Revisions made following Quality Committee Review</w:t>
            </w:r>
          </w:p>
          <w:p w14:paraId="7E17039C" w14:textId="2A3CB963" w:rsidR="001016E1" w:rsidRPr="00E066D0" w:rsidRDefault="001016E1" w:rsidP="00384DBC">
            <w:pPr>
              <w:pStyle w:val="ListParagraph"/>
              <w:numPr>
                <w:ilvl w:val="0"/>
                <w:numId w:val="11"/>
              </w:numPr>
              <w:spacing w:after="0" w:line="240" w:lineRule="auto"/>
              <w:jc w:val="both"/>
              <w:rPr>
                <w:bCs/>
                <w:sz w:val="22"/>
              </w:rPr>
            </w:pPr>
          </w:p>
        </w:tc>
      </w:tr>
      <w:tr w:rsidR="00BA12CB" w:rsidRPr="00E066D0" w14:paraId="279E4828" w14:textId="77777777" w:rsidTr="00597060">
        <w:tc>
          <w:tcPr>
            <w:tcW w:w="1685" w:type="dxa"/>
          </w:tcPr>
          <w:p w14:paraId="6C45A0C1" w14:textId="71989BE1" w:rsidR="00BA12CB" w:rsidRPr="00E066D0" w:rsidRDefault="00BA12CB" w:rsidP="00BA12CB">
            <w:pPr>
              <w:spacing w:after="0" w:line="240" w:lineRule="auto"/>
              <w:jc w:val="both"/>
              <w:rPr>
                <w:bCs/>
                <w:sz w:val="22"/>
              </w:rPr>
            </w:pPr>
            <w:r>
              <w:rPr>
                <w:bCs/>
              </w:rPr>
              <w:t>September 2023</w:t>
            </w:r>
          </w:p>
        </w:tc>
        <w:tc>
          <w:tcPr>
            <w:tcW w:w="1714" w:type="dxa"/>
          </w:tcPr>
          <w:p w14:paraId="46350D71" w14:textId="06A10778" w:rsidR="00BA12CB" w:rsidRPr="00E066D0" w:rsidRDefault="00BA12CB" w:rsidP="00BA12CB">
            <w:pPr>
              <w:spacing w:after="0" w:line="240" w:lineRule="auto"/>
              <w:rPr>
                <w:bCs/>
                <w:sz w:val="22"/>
              </w:rPr>
            </w:pPr>
            <w:r>
              <w:rPr>
                <w:bCs/>
              </w:rPr>
              <w:t>Final 1</w:t>
            </w:r>
          </w:p>
        </w:tc>
        <w:tc>
          <w:tcPr>
            <w:tcW w:w="2096" w:type="dxa"/>
          </w:tcPr>
          <w:p w14:paraId="7C516F4E" w14:textId="3263E134" w:rsidR="00BA12CB" w:rsidRPr="00E066D0" w:rsidRDefault="00BA12CB" w:rsidP="00BA12CB">
            <w:pPr>
              <w:spacing w:after="0" w:line="240" w:lineRule="auto"/>
              <w:rPr>
                <w:bCs/>
                <w:sz w:val="22"/>
              </w:rPr>
            </w:pPr>
            <w:r>
              <w:rPr>
                <w:bCs/>
              </w:rPr>
              <w:t>Director of Quality and Head of Quality</w:t>
            </w:r>
          </w:p>
        </w:tc>
        <w:tc>
          <w:tcPr>
            <w:tcW w:w="3521" w:type="dxa"/>
          </w:tcPr>
          <w:p w14:paraId="53249212" w14:textId="77777777" w:rsidR="00BA12CB" w:rsidRDefault="00BA12CB" w:rsidP="00BA12CB">
            <w:pPr>
              <w:rPr>
                <w:rFonts w:asciiTheme="minorHAnsi" w:hAnsiTheme="minorHAnsi" w:cstheme="minorHAnsi"/>
                <w:bCs/>
              </w:rPr>
            </w:pPr>
            <w:r w:rsidRPr="00901677">
              <w:rPr>
                <w:rFonts w:asciiTheme="minorHAnsi" w:hAnsiTheme="minorHAnsi" w:cstheme="minorHAnsi"/>
                <w:bCs/>
              </w:rPr>
              <w:t xml:space="preserve">Updated content in line with </w:t>
            </w:r>
            <w:r>
              <w:rPr>
                <w:rFonts w:asciiTheme="minorHAnsi" w:hAnsiTheme="minorHAnsi" w:cstheme="minorHAnsi"/>
                <w:bCs/>
              </w:rPr>
              <w:t xml:space="preserve">ICB and </w:t>
            </w:r>
            <w:r w:rsidRPr="00901677">
              <w:rPr>
                <w:rFonts w:asciiTheme="minorHAnsi" w:hAnsiTheme="minorHAnsi" w:cstheme="minorHAnsi"/>
                <w:bCs/>
              </w:rPr>
              <w:t>Quality Committee comments</w:t>
            </w:r>
            <w:r>
              <w:rPr>
                <w:rFonts w:asciiTheme="minorHAnsi" w:hAnsiTheme="minorHAnsi" w:cstheme="minorHAnsi"/>
                <w:bCs/>
              </w:rPr>
              <w:t>:</w:t>
            </w:r>
          </w:p>
          <w:p w14:paraId="3D04AB82" w14:textId="77777777" w:rsidR="00BA12CB" w:rsidRDefault="00BA12CB" w:rsidP="00BA12CB">
            <w:pPr>
              <w:rPr>
                <w:rFonts w:asciiTheme="minorHAnsi" w:hAnsiTheme="minorHAnsi" w:cstheme="minorHAnsi"/>
                <w:bCs/>
              </w:rPr>
            </w:pPr>
            <w:r>
              <w:rPr>
                <w:rFonts w:asciiTheme="minorHAnsi" w:hAnsiTheme="minorHAnsi" w:cstheme="minorHAnsi"/>
                <w:bCs/>
              </w:rPr>
              <w:t xml:space="preserve">Inclusion of reference to Freedom to Speak Up policy. </w:t>
            </w:r>
          </w:p>
          <w:p w14:paraId="5B27F992" w14:textId="77347470" w:rsidR="00BA12CB" w:rsidRPr="00E066D0" w:rsidRDefault="00BA12CB" w:rsidP="00BA12CB">
            <w:pPr>
              <w:spacing w:after="0" w:line="240" w:lineRule="auto"/>
              <w:jc w:val="both"/>
              <w:rPr>
                <w:bCs/>
                <w:sz w:val="22"/>
              </w:rPr>
            </w:pPr>
            <w:r>
              <w:rPr>
                <w:rFonts w:asciiTheme="minorHAnsi" w:hAnsiTheme="minorHAnsi" w:cstheme="minorHAnsi"/>
                <w:bCs/>
              </w:rPr>
              <w:t>Addition of Immediate Response Governance Framework</w:t>
            </w:r>
          </w:p>
        </w:tc>
      </w:tr>
    </w:tbl>
    <w:p w14:paraId="3E116D51" w14:textId="0B9648CC" w:rsidR="00F30BC7" w:rsidRPr="00E066D0" w:rsidRDefault="00F30BC7" w:rsidP="00E11F3B">
      <w:pPr>
        <w:spacing w:after="0" w:line="240" w:lineRule="auto"/>
        <w:jc w:val="both"/>
        <w:rPr>
          <w:b/>
          <w:bCs/>
          <w:sz w:val="22"/>
        </w:rPr>
      </w:pPr>
    </w:p>
    <w:p w14:paraId="1F73650C" w14:textId="58C83818" w:rsidR="00384DBC" w:rsidRPr="00E066D0" w:rsidRDefault="00384DBC" w:rsidP="00E11F3B">
      <w:pPr>
        <w:spacing w:after="0" w:line="240" w:lineRule="auto"/>
        <w:jc w:val="both"/>
        <w:rPr>
          <w:b/>
          <w:bCs/>
          <w:sz w:val="22"/>
        </w:rPr>
      </w:pPr>
    </w:p>
    <w:p w14:paraId="141CC58A" w14:textId="0D5BFC2D" w:rsidR="00384DBC" w:rsidRPr="00E066D0" w:rsidRDefault="00384DBC" w:rsidP="00E11F3B">
      <w:pPr>
        <w:spacing w:after="0" w:line="240" w:lineRule="auto"/>
        <w:jc w:val="both"/>
        <w:rPr>
          <w:b/>
          <w:bCs/>
          <w:sz w:val="22"/>
        </w:rPr>
      </w:pPr>
    </w:p>
    <w:p w14:paraId="1CE6102F" w14:textId="3CA29AE0" w:rsidR="00384DBC" w:rsidRPr="00E066D0" w:rsidRDefault="00384DBC" w:rsidP="00E11F3B">
      <w:pPr>
        <w:spacing w:after="0" w:line="240" w:lineRule="auto"/>
        <w:jc w:val="both"/>
        <w:rPr>
          <w:b/>
          <w:bCs/>
          <w:sz w:val="22"/>
        </w:rPr>
      </w:pPr>
    </w:p>
    <w:p w14:paraId="451C5A97" w14:textId="7AA7B64A" w:rsidR="00384DBC" w:rsidRPr="00E066D0" w:rsidRDefault="00384DBC" w:rsidP="00E11F3B">
      <w:pPr>
        <w:spacing w:after="0" w:line="240" w:lineRule="auto"/>
        <w:jc w:val="both"/>
        <w:rPr>
          <w:b/>
          <w:bCs/>
          <w:sz w:val="22"/>
        </w:rPr>
      </w:pPr>
    </w:p>
    <w:p w14:paraId="0F0930BE" w14:textId="3C8B25A0" w:rsidR="00384DBC" w:rsidRPr="00E066D0" w:rsidRDefault="00384DBC" w:rsidP="00E11F3B">
      <w:pPr>
        <w:spacing w:after="0" w:line="240" w:lineRule="auto"/>
        <w:jc w:val="both"/>
        <w:rPr>
          <w:b/>
          <w:bCs/>
          <w:sz w:val="22"/>
        </w:rPr>
      </w:pPr>
    </w:p>
    <w:p w14:paraId="412F3501" w14:textId="3710D13C" w:rsidR="00384DBC" w:rsidRPr="00E066D0" w:rsidRDefault="00384DBC" w:rsidP="00E11F3B">
      <w:pPr>
        <w:spacing w:after="0" w:line="240" w:lineRule="auto"/>
        <w:jc w:val="both"/>
        <w:rPr>
          <w:b/>
          <w:bCs/>
          <w:sz w:val="22"/>
        </w:rPr>
      </w:pPr>
    </w:p>
    <w:p w14:paraId="1B37CBD5" w14:textId="5D983422" w:rsidR="00384DBC" w:rsidRPr="00E066D0" w:rsidRDefault="00384DBC" w:rsidP="00E11F3B">
      <w:pPr>
        <w:spacing w:after="0" w:line="240" w:lineRule="auto"/>
        <w:jc w:val="both"/>
        <w:rPr>
          <w:b/>
          <w:bCs/>
          <w:sz w:val="22"/>
        </w:rPr>
      </w:pPr>
    </w:p>
    <w:p w14:paraId="3314F74F" w14:textId="25112C2F" w:rsidR="00384DBC" w:rsidRPr="00E066D0" w:rsidRDefault="00384DBC" w:rsidP="00E11F3B">
      <w:pPr>
        <w:spacing w:after="0" w:line="240" w:lineRule="auto"/>
        <w:jc w:val="both"/>
        <w:rPr>
          <w:b/>
          <w:bCs/>
          <w:sz w:val="22"/>
        </w:rPr>
      </w:pPr>
    </w:p>
    <w:p w14:paraId="1ED8BCF3" w14:textId="1A62D0E3" w:rsidR="00384DBC" w:rsidRPr="00E066D0" w:rsidRDefault="00384DBC" w:rsidP="00E11F3B">
      <w:pPr>
        <w:spacing w:after="0" w:line="240" w:lineRule="auto"/>
        <w:jc w:val="both"/>
        <w:rPr>
          <w:b/>
          <w:bCs/>
          <w:sz w:val="22"/>
        </w:rPr>
      </w:pPr>
    </w:p>
    <w:p w14:paraId="5BF447A4" w14:textId="4F894CBA" w:rsidR="00384DBC" w:rsidRPr="00E066D0" w:rsidRDefault="00384DBC" w:rsidP="00E11F3B">
      <w:pPr>
        <w:spacing w:after="0" w:line="240" w:lineRule="auto"/>
        <w:jc w:val="both"/>
        <w:rPr>
          <w:b/>
          <w:bCs/>
          <w:sz w:val="22"/>
        </w:rPr>
      </w:pPr>
    </w:p>
    <w:p w14:paraId="615154F5" w14:textId="712A332F" w:rsidR="00384DBC" w:rsidRPr="00E066D0" w:rsidRDefault="00384DBC" w:rsidP="00E11F3B">
      <w:pPr>
        <w:spacing w:after="0" w:line="240" w:lineRule="auto"/>
        <w:jc w:val="both"/>
        <w:rPr>
          <w:b/>
          <w:bCs/>
          <w:sz w:val="22"/>
        </w:rPr>
      </w:pPr>
    </w:p>
    <w:p w14:paraId="7AFA962B" w14:textId="1BF83DA8" w:rsidR="00384DBC" w:rsidRPr="00E066D0" w:rsidRDefault="00384DBC" w:rsidP="00E11F3B">
      <w:pPr>
        <w:spacing w:after="0" w:line="240" w:lineRule="auto"/>
        <w:jc w:val="both"/>
        <w:rPr>
          <w:b/>
          <w:bCs/>
          <w:sz w:val="22"/>
        </w:rPr>
      </w:pPr>
    </w:p>
    <w:p w14:paraId="1D621ECA" w14:textId="2C91A4D9" w:rsidR="00384DBC" w:rsidRDefault="00384DBC" w:rsidP="00E11F3B">
      <w:pPr>
        <w:spacing w:after="0" w:line="240" w:lineRule="auto"/>
        <w:jc w:val="both"/>
        <w:rPr>
          <w:b/>
          <w:bCs/>
        </w:rPr>
      </w:pPr>
    </w:p>
    <w:p w14:paraId="6A6DF045" w14:textId="0C6C2E73" w:rsidR="00384DBC" w:rsidRDefault="00384DBC" w:rsidP="00E11F3B">
      <w:pPr>
        <w:spacing w:after="0" w:line="240" w:lineRule="auto"/>
        <w:jc w:val="both"/>
        <w:rPr>
          <w:b/>
          <w:bCs/>
        </w:rPr>
      </w:pPr>
    </w:p>
    <w:p w14:paraId="2D3EAF12" w14:textId="660ABF71" w:rsidR="00384DBC" w:rsidRDefault="00384DBC" w:rsidP="00E11F3B">
      <w:pPr>
        <w:spacing w:after="0" w:line="240" w:lineRule="auto"/>
        <w:jc w:val="both"/>
        <w:rPr>
          <w:b/>
          <w:bCs/>
        </w:rPr>
      </w:pPr>
    </w:p>
    <w:p w14:paraId="455F44C4" w14:textId="72DDF090" w:rsidR="00E066D0" w:rsidRDefault="00E066D0" w:rsidP="00E11F3B">
      <w:pPr>
        <w:spacing w:after="0" w:line="240" w:lineRule="auto"/>
        <w:jc w:val="both"/>
        <w:rPr>
          <w:b/>
          <w:bCs/>
        </w:rPr>
      </w:pPr>
    </w:p>
    <w:p w14:paraId="4762AA97" w14:textId="2F373A73" w:rsidR="00E066D0" w:rsidRDefault="00E066D0" w:rsidP="00E11F3B">
      <w:pPr>
        <w:spacing w:after="0" w:line="240" w:lineRule="auto"/>
        <w:jc w:val="both"/>
        <w:rPr>
          <w:b/>
          <w:bCs/>
        </w:rPr>
      </w:pPr>
    </w:p>
    <w:p w14:paraId="74CA0E36" w14:textId="069035EA" w:rsidR="00E066D0" w:rsidRDefault="00E066D0" w:rsidP="00E11F3B">
      <w:pPr>
        <w:spacing w:after="0" w:line="240" w:lineRule="auto"/>
        <w:jc w:val="both"/>
        <w:rPr>
          <w:b/>
          <w:bCs/>
        </w:rPr>
      </w:pPr>
    </w:p>
    <w:p w14:paraId="65711511" w14:textId="3E421CD2" w:rsidR="00E066D0" w:rsidRDefault="00E066D0" w:rsidP="00E11F3B">
      <w:pPr>
        <w:spacing w:after="0" w:line="240" w:lineRule="auto"/>
        <w:jc w:val="both"/>
        <w:rPr>
          <w:b/>
          <w:bCs/>
        </w:rPr>
      </w:pPr>
    </w:p>
    <w:p w14:paraId="0958707F" w14:textId="20E06133" w:rsidR="00E066D0" w:rsidRDefault="00E066D0" w:rsidP="00E11F3B">
      <w:pPr>
        <w:spacing w:after="0" w:line="240" w:lineRule="auto"/>
        <w:jc w:val="both"/>
        <w:rPr>
          <w:b/>
          <w:bCs/>
        </w:rPr>
      </w:pPr>
    </w:p>
    <w:p w14:paraId="5AFDA9AF" w14:textId="50637557" w:rsidR="00E066D0" w:rsidRDefault="00E066D0" w:rsidP="00E11F3B">
      <w:pPr>
        <w:spacing w:after="0" w:line="240" w:lineRule="auto"/>
        <w:jc w:val="both"/>
        <w:rPr>
          <w:b/>
          <w:bCs/>
        </w:rPr>
      </w:pPr>
    </w:p>
    <w:p w14:paraId="1299717C" w14:textId="7B06AE22" w:rsidR="00E066D0" w:rsidRDefault="00E066D0" w:rsidP="00E11F3B">
      <w:pPr>
        <w:spacing w:after="0" w:line="240" w:lineRule="auto"/>
        <w:jc w:val="both"/>
        <w:rPr>
          <w:b/>
          <w:bCs/>
        </w:rPr>
      </w:pPr>
    </w:p>
    <w:p w14:paraId="4A534137" w14:textId="76F9C65A" w:rsidR="00ED0015" w:rsidRDefault="00ED0015" w:rsidP="00E11F3B">
      <w:pPr>
        <w:spacing w:after="0" w:line="240" w:lineRule="auto"/>
        <w:jc w:val="both"/>
        <w:rPr>
          <w:b/>
          <w:bCs/>
        </w:rPr>
      </w:pPr>
    </w:p>
    <w:p w14:paraId="673B4FB2" w14:textId="77777777" w:rsidR="00ED0015" w:rsidRDefault="00ED0015" w:rsidP="00E11F3B">
      <w:pPr>
        <w:spacing w:after="0" w:line="240" w:lineRule="auto"/>
        <w:jc w:val="both"/>
        <w:rPr>
          <w:b/>
          <w:bCs/>
        </w:rPr>
      </w:pPr>
    </w:p>
    <w:p w14:paraId="4E568D5B" w14:textId="77777777" w:rsidR="00E066D0" w:rsidRDefault="00E066D0" w:rsidP="00E11F3B">
      <w:pPr>
        <w:spacing w:after="0" w:line="240" w:lineRule="auto"/>
        <w:jc w:val="both"/>
        <w:rPr>
          <w:b/>
          <w:bCs/>
        </w:rPr>
      </w:pPr>
    </w:p>
    <w:p w14:paraId="4B5CFCAA" w14:textId="77777777" w:rsidR="00384DBC" w:rsidRDefault="00384DBC" w:rsidP="00E11F3B">
      <w:pPr>
        <w:spacing w:after="0" w:line="240" w:lineRule="auto"/>
        <w:jc w:val="both"/>
        <w:rPr>
          <w:b/>
          <w:bCs/>
        </w:rPr>
      </w:pPr>
    </w:p>
    <w:p w14:paraId="32A64A78" w14:textId="77777777" w:rsidR="00944E59" w:rsidRDefault="00944E59">
      <w:pPr>
        <w:spacing w:after="160" w:line="259" w:lineRule="auto"/>
        <w:ind w:left="0" w:firstLine="0"/>
        <w:rPr>
          <w:b/>
          <w:bCs/>
          <w:sz w:val="22"/>
        </w:rPr>
      </w:pPr>
      <w:r>
        <w:rPr>
          <w:b/>
          <w:bCs/>
          <w:sz w:val="22"/>
        </w:rPr>
        <w:br w:type="page"/>
      </w:r>
    </w:p>
    <w:p w14:paraId="3D9B8F72" w14:textId="23168984" w:rsidR="00F30BC7" w:rsidRPr="00E066D0" w:rsidRDefault="00F30BC7" w:rsidP="00E11F3B">
      <w:pPr>
        <w:spacing w:after="0" w:line="240" w:lineRule="auto"/>
        <w:jc w:val="both"/>
        <w:rPr>
          <w:b/>
          <w:bCs/>
          <w:color w:val="0000FF"/>
          <w:sz w:val="22"/>
        </w:rPr>
      </w:pPr>
      <w:r w:rsidRPr="00E066D0">
        <w:rPr>
          <w:b/>
          <w:bCs/>
          <w:sz w:val="22"/>
        </w:rPr>
        <w:lastRenderedPageBreak/>
        <w:t>DOCUMENT CONTROL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7"/>
        <w:gridCol w:w="4680"/>
      </w:tblGrid>
      <w:tr w:rsidR="00F30BC7" w:rsidRPr="00E066D0" w14:paraId="7587C879" w14:textId="77777777" w:rsidTr="00597060">
        <w:trPr>
          <w:trHeight w:val="680"/>
        </w:trPr>
        <w:tc>
          <w:tcPr>
            <w:tcW w:w="4927" w:type="dxa"/>
            <w:vAlign w:val="center"/>
          </w:tcPr>
          <w:p w14:paraId="13DAEC26" w14:textId="77777777" w:rsidR="00F30BC7" w:rsidRPr="00E066D0" w:rsidRDefault="00F30BC7" w:rsidP="0062627C">
            <w:pPr>
              <w:spacing w:after="0" w:line="240" w:lineRule="auto"/>
              <w:rPr>
                <w:b/>
                <w:bCs/>
                <w:sz w:val="22"/>
              </w:rPr>
            </w:pPr>
            <w:r w:rsidRPr="00E066D0">
              <w:rPr>
                <w:b/>
                <w:bCs/>
                <w:sz w:val="22"/>
              </w:rPr>
              <w:t>Name of Document:</w:t>
            </w:r>
          </w:p>
        </w:tc>
        <w:tc>
          <w:tcPr>
            <w:tcW w:w="4928" w:type="dxa"/>
            <w:vAlign w:val="center"/>
          </w:tcPr>
          <w:p w14:paraId="50A21837" w14:textId="50112518" w:rsidR="00F30BC7" w:rsidRPr="00E066D0" w:rsidRDefault="00F30BC7" w:rsidP="00E11F3B">
            <w:pPr>
              <w:spacing w:after="0" w:line="240" w:lineRule="auto"/>
              <w:jc w:val="both"/>
              <w:rPr>
                <w:bCs/>
                <w:sz w:val="22"/>
              </w:rPr>
            </w:pPr>
            <w:r w:rsidRPr="00E066D0">
              <w:rPr>
                <w:bCs/>
                <w:sz w:val="22"/>
              </w:rPr>
              <w:t>Patient Safety Incident Response Plan</w:t>
            </w:r>
          </w:p>
        </w:tc>
      </w:tr>
      <w:tr w:rsidR="00F30BC7" w:rsidRPr="00E066D0" w14:paraId="1B0FA6E8" w14:textId="77777777" w:rsidTr="00597060">
        <w:trPr>
          <w:trHeight w:val="680"/>
        </w:trPr>
        <w:tc>
          <w:tcPr>
            <w:tcW w:w="4927" w:type="dxa"/>
            <w:vAlign w:val="center"/>
          </w:tcPr>
          <w:p w14:paraId="7522C9A2" w14:textId="77777777" w:rsidR="00F30BC7" w:rsidRPr="00E066D0" w:rsidRDefault="00F30BC7" w:rsidP="0062627C">
            <w:pPr>
              <w:spacing w:after="0" w:line="240" w:lineRule="auto"/>
              <w:rPr>
                <w:b/>
                <w:bCs/>
                <w:sz w:val="22"/>
              </w:rPr>
            </w:pPr>
            <w:r w:rsidRPr="00E066D0">
              <w:rPr>
                <w:b/>
                <w:bCs/>
                <w:sz w:val="22"/>
              </w:rPr>
              <w:t>Version:</w:t>
            </w:r>
          </w:p>
        </w:tc>
        <w:tc>
          <w:tcPr>
            <w:tcW w:w="4928" w:type="dxa"/>
            <w:vAlign w:val="center"/>
          </w:tcPr>
          <w:p w14:paraId="529E3979" w14:textId="77777777" w:rsidR="00F30BC7" w:rsidRPr="00E066D0" w:rsidRDefault="00F30BC7" w:rsidP="00E11F3B">
            <w:pPr>
              <w:spacing w:after="0" w:line="240" w:lineRule="auto"/>
              <w:jc w:val="both"/>
              <w:rPr>
                <w:bCs/>
                <w:sz w:val="22"/>
              </w:rPr>
            </w:pPr>
            <w:r w:rsidRPr="00E066D0">
              <w:rPr>
                <w:bCs/>
                <w:sz w:val="22"/>
              </w:rPr>
              <w:t>1</w:t>
            </w:r>
          </w:p>
        </w:tc>
      </w:tr>
      <w:tr w:rsidR="00F30BC7" w:rsidRPr="00E066D0" w14:paraId="3465B4D2" w14:textId="77777777" w:rsidTr="00597060">
        <w:trPr>
          <w:trHeight w:val="680"/>
        </w:trPr>
        <w:tc>
          <w:tcPr>
            <w:tcW w:w="4927" w:type="dxa"/>
            <w:vAlign w:val="center"/>
          </w:tcPr>
          <w:p w14:paraId="4282E4DA" w14:textId="77777777" w:rsidR="00F30BC7" w:rsidRPr="00E066D0" w:rsidRDefault="00F30BC7" w:rsidP="007D3260">
            <w:pPr>
              <w:spacing w:after="0" w:line="240" w:lineRule="auto"/>
              <w:rPr>
                <w:b/>
                <w:bCs/>
                <w:sz w:val="22"/>
              </w:rPr>
            </w:pPr>
            <w:r w:rsidRPr="00E066D0">
              <w:rPr>
                <w:b/>
                <w:bCs/>
                <w:sz w:val="22"/>
              </w:rPr>
              <w:t>File Location / Document Name:</w:t>
            </w:r>
          </w:p>
        </w:tc>
        <w:tc>
          <w:tcPr>
            <w:tcW w:w="4928" w:type="dxa"/>
            <w:vAlign w:val="center"/>
          </w:tcPr>
          <w:p w14:paraId="32925F7B" w14:textId="77777777" w:rsidR="00F30BC7" w:rsidRPr="00E066D0" w:rsidRDefault="00F30BC7" w:rsidP="00E11F3B">
            <w:pPr>
              <w:spacing w:after="0" w:line="240" w:lineRule="auto"/>
              <w:jc w:val="both"/>
              <w:rPr>
                <w:bCs/>
                <w:sz w:val="22"/>
              </w:rPr>
            </w:pPr>
            <w:r w:rsidRPr="00E066D0">
              <w:rPr>
                <w:bCs/>
                <w:sz w:val="22"/>
              </w:rPr>
              <w:t>ECCHO</w:t>
            </w:r>
          </w:p>
        </w:tc>
      </w:tr>
      <w:tr w:rsidR="00F30BC7" w:rsidRPr="00E066D0" w14:paraId="0349F7C8" w14:textId="77777777" w:rsidTr="00597060">
        <w:trPr>
          <w:trHeight w:val="680"/>
        </w:trPr>
        <w:tc>
          <w:tcPr>
            <w:tcW w:w="4927" w:type="dxa"/>
            <w:vAlign w:val="center"/>
          </w:tcPr>
          <w:p w14:paraId="3CD6AC8A" w14:textId="77777777" w:rsidR="00F30BC7" w:rsidRPr="00E066D0" w:rsidRDefault="00F30BC7" w:rsidP="007D3260">
            <w:pPr>
              <w:spacing w:after="0" w:line="240" w:lineRule="auto"/>
              <w:rPr>
                <w:b/>
                <w:bCs/>
                <w:sz w:val="22"/>
              </w:rPr>
            </w:pPr>
            <w:r w:rsidRPr="00E066D0">
              <w:rPr>
                <w:b/>
                <w:bCs/>
                <w:sz w:val="22"/>
              </w:rPr>
              <w:t>Date Of This Version:</w:t>
            </w:r>
          </w:p>
        </w:tc>
        <w:tc>
          <w:tcPr>
            <w:tcW w:w="4928" w:type="dxa"/>
            <w:vAlign w:val="center"/>
          </w:tcPr>
          <w:p w14:paraId="12A5F238" w14:textId="77777777" w:rsidR="00F30BC7" w:rsidRPr="00E066D0" w:rsidRDefault="00F30BC7" w:rsidP="00E11F3B">
            <w:pPr>
              <w:spacing w:after="0" w:line="240" w:lineRule="auto"/>
              <w:jc w:val="both"/>
              <w:rPr>
                <w:bCs/>
                <w:sz w:val="22"/>
              </w:rPr>
            </w:pPr>
            <w:r w:rsidRPr="00E066D0">
              <w:rPr>
                <w:bCs/>
                <w:sz w:val="22"/>
              </w:rPr>
              <w:t xml:space="preserve">September 2023 </w:t>
            </w:r>
          </w:p>
        </w:tc>
      </w:tr>
      <w:tr w:rsidR="00F30BC7" w:rsidRPr="00E066D0" w14:paraId="74FD05FE" w14:textId="77777777" w:rsidTr="00597060">
        <w:trPr>
          <w:trHeight w:val="680"/>
        </w:trPr>
        <w:tc>
          <w:tcPr>
            <w:tcW w:w="4927" w:type="dxa"/>
            <w:vAlign w:val="center"/>
          </w:tcPr>
          <w:p w14:paraId="47B3784A" w14:textId="77777777" w:rsidR="00F30BC7" w:rsidRPr="00E066D0" w:rsidRDefault="00F30BC7" w:rsidP="007D3260">
            <w:pPr>
              <w:spacing w:after="0" w:line="240" w:lineRule="auto"/>
              <w:rPr>
                <w:b/>
                <w:bCs/>
                <w:sz w:val="22"/>
              </w:rPr>
            </w:pPr>
            <w:r w:rsidRPr="00E066D0">
              <w:rPr>
                <w:b/>
                <w:bCs/>
                <w:sz w:val="22"/>
              </w:rPr>
              <w:t>Produced By (Designation):</w:t>
            </w:r>
          </w:p>
        </w:tc>
        <w:tc>
          <w:tcPr>
            <w:tcW w:w="4928" w:type="dxa"/>
            <w:vAlign w:val="center"/>
          </w:tcPr>
          <w:p w14:paraId="4B1A9769" w14:textId="77777777" w:rsidR="00F30BC7" w:rsidRPr="00E066D0" w:rsidRDefault="00F30BC7" w:rsidP="00E11F3B">
            <w:pPr>
              <w:spacing w:after="0" w:line="240" w:lineRule="auto"/>
              <w:jc w:val="both"/>
              <w:rPr>
                <w:sz w:val="22"/>
              </w:rPr>
            </w:pPr>
            <w:r w:rsidRPr="00E066D0">
              <w:rPr>
                <w:sz w:val="22"/>
              </w:rPr>
              <w:t>Head of Quality, Patient Safety Specialist</w:t>
            </w:r>
          </w:p>
          <w:p w14:paraId="562F7088" w14:textId="77777777" w:rsidR="00F30BC7" w:rsidRPr="00E066D0" w:rsidRDefault="00F30BC7" w:rsidP="00E11F3B">
            <w:pPr>
              <w:spacing w:after="0" w:line="240" w:lineRule="auto"/>
              <w:jc w:val="both"/>
              <w:rPr>
                <w:bCs/>
                <w:sz w:val="22"/>
              </w:rPr>
            </w:pPr>
          </w:p>
        </w:tc>
      </w:tr>
      <w:tr w:rsidR="00F30BC7" w:rsidRPr="00E066D0" w14:paraId="2942C417" w14:textId="77777777" w:rsidTr="00597060">
        <w:trPr>
          <w:trHeight w:val="680"/>
        </w:trPr>
        <w:tc>
          <w:tcPr>
            <w:tcW w:w="4927" w:type="dxa"/>
            <w:vAlign w:val="center"/>
          </w:tcPr>
          <w:p w14:paraId="29DBD364" w14:textId="77777777" w:rsidR="00F30BC7" w:rsidRPr="00E066D0" w:rsidRDefault="00F30BC7" w:rsidP="007D3260">
            <w:pPr>
              <w:spacing w:after="0" w:line="240" w:lineRule="auto"/>
              <w:rPr>
                <w:b/>
                <w:bCs/>
                <w:sz w:val="22"/>
              </w:rPr>
            </w:pPr>
            <w:r w:rsidRPr="00E066D0">
              <w:rPr>
                <w:b/>
                <w:bCs/>
                <w:sz w:val="22"/>
              </w:rPr>
              <w:t>Reviewed By:</w:t>
            </w:r>
          </w:p>
        </w:tc>
        <w:tc>
          <w:tcPr>
            <w:tcW w:w="4928" w:type="dxa"/>
            <w:vAlign w:val="center"/>
          </w:tcPr>
          <w:p w14:paraId="71496F61" w14:textId="716C37B1" w:rsidR="00F30BC7" w:rsidRPr="00E066D0" w:rsidRDefault="00ED0015" w:rsidP="00E11F3B">
            <w:pPr>
              <w:spacing w:after="0" w:line="240" w:lineRule="auto"/>
              <w:jc w:val="both"/>
              <w:rPr>
                <w:bCs/>
                <w:sz w:val="22"/>
              </w:rPr>
            </w:pPr>
            <w:r>
              <w:rPr>
                <w:bCs/>
                <w:sz w:val="22"/>
              </w:rPr>
              <w:t>Quality Team</w:t>
            </w:r>
          </w:p>
        </w:tc>
      </w:tr>
      <w:tr w:rsidR="00F30BC7" w:rsidRPr="00E066D0" w14:paraId="0A81D3B2" w14:textId="77777777" w:rsidTr="00597060">
        <w:trPr>
          <w:trHeight w:val="680"/>
        </w:trPr>
        <w:tc>
          <w:tcPr>
            <w:tcW w:w="4927" w:type="dxa"/>
            <w:vAlign w:val="center"/>
          </w:tcPr>
          <w:p w14:paraId="016976E8" w14:textId="77777777" w:rsidR="00F30BC7" w:rsidRPr="00E066D0" w:rsidRDefault="00F30BC7" w:rsidP="007D3260">
            <w:pPr>
              <w:spacing w:after="0" w:line="240" w:lineRule="auto"/>
              <w:rPr>
                <w:b/>
                <w:bCs/>
                <w:sz w:val="22"/>
              </w:rPr>
            </w:pPr>
            <w:r w:rsidRPr="00E066D0">
              <w:rPr>
                <w:b/>
                <w:bCs/>
                <w:sz w:val="22"/>
              </w:rPr>
              <w:t xml:space="preserve">Synopsis And Outcomes </w:t>
            </w:r>
            <w:proofErr w:type="gramStart"/>
            <w:r w:rsidRPr="00E066D0">
              <w:rPr>
                <w:b/>
                <w:bCs/>
                <w:sz w:val="22"/>
              </w:rPr>
              <w:t>Of</w:t>
            </w:r>
            <w:proofErr w:type="gramEnd"/>
            <w:r w:rsidRPr="00E066D0">
              <w:rPr>
                <w:b/>
                <w:bCs/>
                <w:sz w:val="22"/>
              </w:rPr>
              <w:t xml:space="preserve"> Consultation Undertaken:</w:t>
            </w:r>
          </w:p>
        </w:tc>
        <w:tc>
          <w:tcPr>
            <w:tcW w:w="4928" w:type="dxa"/>
            <w:vAlign w:val="center"/>
          </w:tcPr>
          <w:p w14:paraId="46035FDF" w14:textId="77777777" w:rsidR="00F30BC7" w:rsidRPr="00E066D0" w:rsidRDefault="00F30BC7" w:rsidP="00E11F3B">
            <w:pPr>
              <w:spacing w:after="0" w:line="240" w:lineRule="auto"/>
              <w:jc w:val="both"/>
              <w:rPr>
                <w:bCs/>
                <w:sz w:val="22"/>
              </w:rPr>
            </w:pPr>
            <w:r w:rsidRPr="00E066D0">
              <w:rPr>
                <w:bCs/>
                <w:sz w:val="22"/>
              </w:rPr>
              <w:t>Changes relating to relevant committees/groups involved in ratification processes.</w:t>
            </w:r>
          </w:p>
        </w:tc>
      </w:tr>
      <w:tr w:rsidR="00F30BC7" w:rsidRPr="00E066D0" w14:paraId="50B53C2A" w14:textId="77777777" w:rsidTr="00597060">
        <w:trPr>
          <w:trHeight w:val="680"/>
        </w:trPr>
        <w:tc>
          <w:tcPr>
            <w:tcW w:w="4927" w:type="dxa"/>
            <w:vAlign w:val="center"/>
          </w:tcPr>
          <w:p w14:paraId="31A2FEE6" w14:textId="77777777" w:rsidR="00F30BC7" w:rsidRPr="00E066D0" w:rsidRDefault="00F30BC7" w:rsidP="007D3260">
            <w:pPr>
              <w:spacing w:after="0" w:line="240" w:lineRule="auto"/>
              <w:rPr>
                <w:b/>
                <w:bCs/>
                <w:sz w:val="22"/>
              </w:rPr>
            </w:pPr>
            <w:r w:rsidRPr="00E066D0">
              <w:rPr>
                <w:b/>
                <w:bCs/>
                <w:sz w:val="22"/>
              </w:rPr>
              <w:t xml:space="preserve">Synopsis And Outcomes </w:t>
            </w:r>
            <w:proofErr w:type="gramStart"/>
            <w:r w:rsidRPr="00E066D0">
              <w:rPr>
                <w:b/>
                <w:bCs/>
                <w:sz w:val="22"/>
              </w:rPr>
              <w:t>Of</w:t>
            </w:r>
            <w:proofErr w:type="gramEnd"/>
            <w:r w:rsidRPr="00E066D0">
              <w:rPr>
                <w:b/>
                <w:bCs/>
                <w:sz w:val="22"/>
              </w:rPr>
              <w:t xml:space="preserve"> Equality and Diversity Impact Assessment:</w:t>
            </w:r>
          </w:p>
        </w:tc>
        <w:tc>
          <w:tcPr>
            <w:tcW w:w="4928" w:type="dxa"/>
            <w:vAlign w:val="center"/>
          </w:tcPr>
          <w:p w14:paraId="55198FFA" w14:textId="71AC1C37" w:rsidR="00F30BC7" w:rsidRPr="00E066D0" w:rsidRDefault="007D3260" w:rsidP="00E11F3B">
            <w:pPr>
              <w:spacing w:after="0" w:line="240" w:lineRule="auto"/>
              <w:jc w:val="both"/>
              <w:rPr>
                <w:bCs/>
                <w:sz w:val="22"/>
              </w:rPr>
            </w:pPr>
            <w:r w:rsidRPr="00E066D0">
              <w:rPr>
                <w:bCs/>
                <w:sz w:val="22"/>
              </w:rPr>
              <w:t>No impact</w:t>
            </w:r>
          </w:p>
        </w:tc>
      </w:tr>
      <w:tr w:rsidR="00F30BC7" w:rsidRPr="00E066D0" w14:paraId="6D0F419F" w14:textId="77777777" w:rsidTr="00597060">
        <w:trPr>
          <w:trHeight w:val="680"/>
        </w:trPr>
        <w:tc>
          <w:tcPr>
            <w:tcW w:w="4927" w:type="dxa"/>
            <w:vAlign w:val="center"/>
          </w:tcPr>
          <w:p w14:paraId="53D20900" w14:textId="77777777" w:rsidR="00F30BC7" w:rsidRPr="00E066D0" w:rsidRDefault="00F30BC7" w:rsidP="007D3260">
            <w:pPr>
              <w:spacing w:after="0" w:line="240" w:lineRule="auto"/>
              <w:rPr>
                <w:b/>
                <w:bCs/>
                <w:sz w:val="22"/>
              </w:rPr>
            </w:pPr>
            <w:r w:rsidRPr="00E066D0">
              <w:rPr>
                <w:b/>
                <w:bCs/>
                <w:sz w:val="22"/>
              </w:rPr>
              <w:t>Ratified By (Committee</w:t>
            </w:r>
            <w:proofErr w:type="gramStart"/>
            <w:r w:rsidRPr="00E066D0">
              <w:rPr>
                <w:b/>
                <w:bCs/>
                <w:sz w:val="22"/>
              </w:rPr>
              <w:t>):-</w:t>
            </w:r>
            <w:proofErr w:type="gramEnd"/>
          </w:p>
        </w:tc>
        <w:tc>
          <w:tcPr>
            <w:tcW w:w="4928" w:type="dxa"/>
            <w:vAlign w:val="center"/>
          </w:tcPr>
          <w:p w14:paraId="3BB01480" w14:textId="6C78751A" w:rsidR="00F30BC7" w:rsidRPr="00E066D0" w:rsidRDefault="005141C9" w:rsidP="00E11F3B">
            <w:pPr>
              <w:spacing w:after="0" w:line="240" w:lineRule="auto"/>
              <w:jc w:val="both"/>
              <w:rPr>
                <w:bCs/>
                <w:sz w:val="22"/>
              </w:rPr>
            </w:pPr>
            <w:r>
              <w:rPr>
                <w:bCs/>
                <w:sz w:val="22"/>
              </w:rPr>
              <w:t xml:space="preserve">Strategic and Transformation Board </w:t>
            </w:r>
          </w:p>
        </w:tc>
      </w:tr>
      <w:tr w:rsidR="00F30BC7" w:rsidRPr="00E066D0" w14:paraId="1334C441" w14:textId="77777777" w:rsidTr="00597060">
        <w:trPr>
          <w:trHeight w:val="680"/>
        </w:trPr>
        <w:tc>
          <w:tcPr>
            <w:tcW w:w="4927" w:type="dxa"/>
            <w:vAlign w:val="center"/>
          </w:tcPr>
          <w:p w14:paraId="7D5569C4" w14:textId="77777777" w:rsidR="00F30BC7" w:rsidRPr="00E066D0" w:rsidRDefault="00F30BC7" w:rsidP="007D3260">
            <w:pPr>
              <w:spacing w:after="0" w:line="240" w:lineRule="auto"/>
              <w:rPr>
                <w:b/>
                <w:bCs/>
                <w:sz w:val="22"/>
              </w:rPr>
            </w:pPr>
            <w:r w:rsidRPr="00E066D0">
              <w:rPr>
                <w:b/>
                <w:bCs/>
                <w:sz w:val="22"/>
              </w:rPr>
              <w:t>Date Ratified:</w:t>
            </w:r>
          </w:p>
        </w:tc>
        <w:tc>
          <w:tcPr>
            <w:tcW w:w="4928" w:type="dxa"/>
            <w:vAlign w:val="center"/>
          </w:tcPr>
          <w:p w14:paraId="50C791E4" w14:textId="3B77B619" w:rsidR="00F30BC7" w:rsidRPr="00E066D0" w:rsidRDefault="00463857" w:rsidP="00E11F3B">
            <w:pPr>
              <w:spacing w:after="0" w:line="240" w:lineRule="auto"/>
              <w:jc w:val="both"/>
              <w:rPr>
                <w:bCs/>
                <w:sz w:val="22"/>
              </w:rPr>
            </w:pPr>
            <w:r>
              <w:rPr>
                <w:bCs/>
                <w:sz w:val="22"/>
              </w:rPr>
              <w:t>05 September 2023</w:t>
            </w:r>
          </w:p>
        </w:tc>
      </w:tr>
      <w:tr w:rsidR="00F30BC7" w:rsidRPr="00E066D0" w14:paraId="06E0FE3B" w14:textId="77777777" w:rsidTr="00597060">
        <w:trPr>
          <w:trHeight w:val="680"/>
        </w:trPr>
        <w:tc>
          <w:tcPr>
            <w:tcW w:w="4927" w:type="dxa"/>
            <w:vAlign w:val="center"/>
          </w:tcPr>
          <w:p w14:paraId="6A599EB8" w14:textId="77777777" w:rsidR="00F30BC7" w:rsidRPr="00E066D0" w:rsidRDefault="00F30BC7" w:rsidP="007D3260">
            <w:pPr>
              <w:spacing w:after="0" w:line="240" w:lineRule="auto"/>
              <w:rPr>
                <w:b/>
                <w:bCs/>
                <w:sz w:val="22"/>
              </w:rPr>
            </w:pPr>
            <w:r w:rsidRPr="00E066D0">
              <w:rPr>
                <w:b/>
                <w:bCs/>
                <w:sz w:val="22"/>
              </w:rPr>
              <w:t>Distribute To:</w:t>
            </w:r>
          </w:p>
        </w:tc>
        <w:tc>
          <w:tcPr>
            <w:tcW w:w="4928" w:type="dxa"/>
            <w:vAlign w:val="center"/>
          </w:tcPr>
          <w:p w14:paraId="0B2AE006" w14:textId="1BBCCB0D" w:rsidR="00F30BC7" w:rsidRPr="00E066D0" w:rsidRDefault="00463857" w:rsidP="00E11F3B">
            <w:pPr>
              <w:spacing w:after="0" w:line="240" w:lineRule="auto"/>
              <w:jc w:val="both"/>
              <w:rPr>
                <w:bCs/>
                <w:sz w:val="22"/>
              </w:rPr>
            </w:pPr>
            <w:r>
              <w:rPr>
                <w:bCs/>
                <w:sz w:val="22"/>
              </w:rPr>
              <w:t>All staff</w:t>
            </w:r>
          </w:p>
        </w:tc>
      </w:tr>
      <w:tr w:rsidR="00F30BC7" w:rsidRPr="00E066D0" w14:paraId="2A447841" w14:textId="77777777" w:rsidTr="00597060">
        <w:trPr>
          <w:trHeight w:val="680"/>
        </w:trPr>
        <w:tc>
          <w:tcPr>
            <w:tcW w:w="4927" w:type="dxa"/>
            <w:vAlign w:val="center"/>
          </w:tcPr>
          <w:p w14:paraId="0085CBD2" w14:textId="77777777" w:rsidR="00F30BC7" w:rsidRPr="00E066D0" w:rsidRDefault="00F30BC7" w:rsidP="007D3260">
            <w:pPr>
              <w:spacing w:after="0" w:line="240" w:lineRule="auto"/>
              <w:rPr>
                <w:b/>
                <w:bCs/>
                <w:sz w:val="22"/>
              </w:rPr>
            </w:pPr>
            <w:r w:rsidRPr="00E066D0">
              <w:rPr>
                <w:b/>
                <w:bCs/>
                <w:sz w:val="22"/>
              </w:rPr>
              <w:t xml:space="preserve">Date Due </w:t>
            </w:r>
            <w:proofErr w:type="gramStart"/>
            <w:r w:rsidRPr="00E066D0">
              <w:rPr>
                <w:b/>
                <w:bCs/>
                <w:sz w:val="22"/>
              </w:rPr>
              <w:t>For</w:t>
            </w:r>
            <w:proofErr w:type="gramEnd"/>
            <w:r w:rsidRPr="00E066D0">
              <w:rPr>
                <w:b/>
                <w:bCs/>
                <w:sz w:val="22"/>
              </w:rPr>
              <w:t xml:space="preserve"> Review:</w:t>
            </w:r>
          </w:p>
        </w:tc>
        <w:tc>
          <w:tcPr>
            <w:tcW w:w="4928" w:type="dxa"/>
            <w:vAlign w:val="center"/>
          </w:tcPr>
          <w:p w14:paraId="27E8D51D" w14:textId="77777777" w:rsidR="00F30BC7" w:rsidRPr="00E066D0" w:rsidRDefault="00F30BC7" w:rsidP="00E11F3B">
            <w:pPr>
              <w:spacing w:after="0" w:line="240" w:lineRule="auto"/>
              <w:jc w:val="both"/>
              <w:rPr>
                <w:bCs/>
                <w:sz w:val="22"/>
              </w:rPr>
            </w:pPr>
            <w:r w:rsidRPr="00E066D0">
              <w:rPr>
                <w:bCs/>
                <w:sz w:val="22"/>
              </w:rPr>
              <w:t>September 2024</w:t>
            </w:r>
          </w:p>
        </w:tc>
      </w:tr>
      <w:tr w:rsidR="00F30BC7" w:rsidRPr="00E066D0" w14:paraId="2A16314B" w14:textId="77777777" w:rsidTr="00597060">
        <w:trPr>
          <w:trHeight w:val="680"/>
        </w:trPr>
        <w:tc>
          <w:tcPr>
            <w:tcW w:w="4927" w:type="dxa"/>
            <w:vAlign w:val="center"/>
          </w:tcPr>
          <w:p w14:paraId="1FC615DE" w14:textId="77777777" w:rsidR="00F30BC7" w:rsidRPr="00E066D0" w:rsidRDefault="00F30BC7" w:rsidP="007D3260">
            <w:pPr>
              <w:spacing w:after="0" w:line="240" w:lineRule="auto"/>
              <w:rPr>
                <w:b/>
                <w:bCs/>
                <w:sz w:val="22"/>
              </w:rPr>
            </w:pPr>
            <w:r w:rsidRPr="00E066D0">
              <w:rPr>
                <w:b/>
                <w:bCs/>
                <w:sz w:val="22"/>
              </w:rPr>
              <w:t>Enquiries To:</w:t>
            </w:r>
          </w:p>
        </w:tc>
        <w:tc>
          <w:tcPr>
            <w:tcW w:w="4928" w:type="dxa"/>
            <w:vAlign w:val="center"/>
          </w:tcPr>
          <w:p w14:paraId="5CB96CEA" w14:textId="77777777" w:rsidR="00F30BC7" w:rsidRPr="00E066D0" w:rsidRDefault="00F30BC7" w:rsidP="00E11F3B">
            <w:pPr>
              <w:spacing w:after="0" w:line="240" w:lineRule="auto"/>
              <w:jc w:val="both"/>
              <w:rPr>
                <w:sz w:val="22"/>
              </w:rPr>
            </w:pPr>
            <w:r w:rsidRPr="00E066D0">
              <w:rPr>
                <w:sz w:val="22"/>
              </w:rPr>
              <w:t>Head of Quality, Patient Safety Specialist</w:t>
            </w:r>
          </w:p>
          <w:p w14:paraId="0D41A2FB" w14:textId="3CC8DE3D" w:rsidR="00F30BC7" w:rsidRPr="00E066D0" w:rsidRDefault="00F30BC7" w:rsidP="00E11F3B">
            <w:pPr>
              <w:spacing w:after="0" w:line="240" w:lineRule="auto"/>
              <w:jc w:val="both"/>
              <w:rPr>
                <w:bCs/>
                <w:sz w:val="22"/>
              </w:rPr>
            </w:pPr>
          </w:p>
        </w:tc>
      </w:tr>
      <w:tr w:rsidR="00F30BC7" w:rsidRPr="00E066D0" w14:paraId="708FFE28" w14:textId="77777777" w:rsidTr="00597060">
        <w:trPr>
          <w:trHeight w:val="680"/>
        </w:trPr>
        <w:tc>
          <w:tcPr>
            <w:tcW w:w="4927" w:type="dxa"/>
            <w:vAlign w:val="center"/>
          </w:tcPr>
          <w:p w14:paraId="55D4E891" w14:textId="77777777" w:rsidR="005141C9" w:rsidRDefault="00F30BC7" w:rsidP="007D3260">
            <w:pPr>
              <w:spacing w:after="0" w:line="240" w:lineRule="auto"/>
              <w:rPr>
                <w:b/>
                <w:bCs/>
                <w:sz w:val="22"/>
              </w:rPr>
            </w:pPr>
            <w:r w:rsidRPr="00E066D0">
              <w:rPr>
                <w:b/>
                <w:bCs/>
                <w:sz w:val="22"/>
              </w:rPr>
              <w:t xml:space="preserve">Approved by </w:t>
            </w:r>
          </w:p>
          <w:p w14:paraId="306DCB9F" w14:textId="6CDA0A3E" w:rsidR="00F30BC7" w:rsidRDefault="005141C9" w:rsidP="007D3260">
            <w:pPr>
              <w:spacing w:after="0" w:line="240" w:lineRule="auto"/>
              <w:rPr>
                <w:b/>
                <w:bCs/>
                <w:sz w:val="22"/>
              </w:rPr>
            </w:pPr>
            <w:r>
              <w:rPr>
                <w:b/>
                <w:bCs/>
                <w:sz w:val="22"/>
              </w:rPr>
              <w:t>Quality Committee</w:t>
            </w:r>
          </w:p>
          <w:p w14:paraId="3B0DB24C" w14:textId="543BF76A" w:rsidR="005141C9" w:rsidRDefault="005141C9" w:rsidP="005141C9">
            <w:pPr>
              <w:spacing w:after="0" w:line="240" w:lineRule="auto"/>
              <w:rPr>
                <w:b/>
                <w:bCs/>
                <w:sz w:val="22"/>
              </w:rPr>
            </w:pPr>
            <w:r>
              <w:rPr>
                <w:b/>
                <w:bCs/>
                <w:sz w:val="22"/>
              </w:rPr>
              <w:t xml:space="preserve">Board </w:t>
            </w:r>
          </w:p>
          <w:p w14:paraId="1B8F7C4B" w14:textId="7E9113B5" w:rsidR="005141C9" w:rsidRPr="00E066D0" w:rsidRDefault="005141C9" w:rsidP="005141C9">
            <w:pPr>
              <w:spacing w:after="0" w:line="240" w:lineRule="auto"/>
              <w:rPr>
                <w:b/>
                <w:bCs/>
                <w:sz w:val="22"/>
              </w:rPr>
            </w:pPr>
            <w:r>
              <w:rPr>
                <w:b/>
                <w:bCs/>
                <w:sz w:val="22"/>
              </w:rPr>
              <w:t xml:space="preserve">ICB </w:t>
            </w:r>
          </w:p>
          <w:p w14:paraId="731CD2D8" w14:textId="353A29B1" w:rsidR="00F30BC7" w:rsidRPr="00E066D0" w:rsidRDefault="00F30BC7" w:rsidP="007373BC">
            <w:pPr>
              <w:spacing w:after="0" w:line="240" w:lineRule="auto"/>
              <w:ind w:left="0" w:firstLine="0"/>
              <w:rPr>
                <w:b/>
                <w:bCs/>
                <w:sz w:val="22"/>
              </w:rPr>
            </w:pPr>
          </w:p>
        </w:tc>
        <w:tc>
          <w:tcPr>
            <w:tcW w:w="4928" w:type="dxa"/>
          </w:tcPr>
          <w:p w14:paraId="05462A84" w14:textId="77777777" w:rsidR="005141C9" w:rsidRDefault="005141C9" w:rsidP="005141C9">
            <w:pPr>
              <w:spacing w:after="0" w:line="240" w:lineRule="auto"/>
              <w:jc w:val="both"/>
              <w:rPr>
                <w:bCs/>
                <w:sz w:val="22"/>
              </w:rPr>
            </w:pPr>
          </w:p>
          <w:p w14:paraId="33D195F1" w14:textId="2D4B2AD7" w:rsidR="00F30BC7" w:rsidRPr="00E066D0" w:rsidRDefault="00F30BC7" w:rsidP="005141C9">
            <w:pPr>
              <w:spacing w:after="0" w:line="240" w:lineRule="auto"/>
              <w:jc w:val="both"/>
              <w:rPr>
                <w:bCs/>
                <w:sz w:val="22"/>
              </w:rPr>
            </w:pPr>
            <w:r w:rsidRPr="00E066D0">
              <w:rPr>
                <w:bCs/>
                <w:sz w:val="22"/>
              </w:rPr>
              <w:sym w:font="Wingdings" w:char="F06F"/>
            </w:r>
            <w:r w:rsidRPr="00E066D0">
              <w:rPr>
                <w:bCs/>
                <w:sz w:val="22"/>
              </w:rPr>
              <w:t xml:space="preserve">  Date:</w:t>
            </w:r>
            <w:r w:rsidR="005141C9">
              <w:rPr>
                <w:bCs/>
                <w:sz w:val="22"/>
              </w:rPr>
              <w:t xml:space="preserve"> 29/08/23</w:t>
            </w:r>
          </w:p>
          <w:p w14:paraId="0A720091" w14:textId="77777777" w:rsidR="00F30BC7" w:rsidRPr="00E066D0" w:rsidRDefault="00F30BC7" w:rsidP="00E11F3B">
            <w:pPr>
              <w:spacing w:after="0" w:line="240" w:lineRule="auto"/>
              <w:jc w:val="both"/>
              <w:rPr>
                <w:bCs/>
                <w:sz w:val="22"/>
              </w:rPr>
            </w:pPr>
            <w:r w:rsidRPr="00E066D0">
              <w:rPr>
                <w:bCs/>
                <w:sz w:val="22"/>
              </w:rPr>
              <w:sym w:font="Wingdings" w:char="F06F"/>
            </w:r>
            <w:r w:rsidRPr="00E066D0">
              <w:rPr>
                <w:bCs/>
                <w:sz w:val="22"/>
              </w:rPr>
              <w:t xml:space="preserve">  Date:</w:t>
            </w:r>
          </w:p>
          <w:p w14:paraId="528C6F20" w14:textId="77777777" w:rsidR="00F30BC7" w:rsidRPr="00E066D0" w:rsidRDefault="00F30BC7" w:rsidP="00E11F3B">
            <w:pPr>
              <w:spacing w:after="0" w:line="240" w:lineRule="auto"/>
              <w:jc w:val="both"/>
              <w:rPr>
                <w:bCs/>
                <w:sz w:val="22"/>
              </w:rPr>
            </w:pPr>
            <w:r w:rsidRPr="00E066D0">
              <w:rPr>
                <w:bCs/>
                <w:sz w:val="22"/>
              </w:rPr>
              <w:sym w:font="Wingdings" w:char="F06F"/>
            </w:r>
            <w:r w:rsidRPr="00E066D0">
              <w:rPr>
                <w:bCs/>
                <w:sz w:val="22"/>
              </w:rPr>
              <w:t xml:space="preserve">  Date:</w:t>
            </w:r>
          </w:p>
        </w:tc>
      </w:tr>
    </w:tbl>
    <w:p w14:paraId="6761FCA1" w14:textId="3525989C" w:rsidR="00F30BC7" w:rsidRPr="00E066D0" w:rsidRDefault="00F30BC7" w:rsidP="00E11F3B">
      <w:pPr>
        <w:spacing w:after="0" w:line="240" w:lineRule="auto"/>
        <w:ind w:right="3"/>
        <w:jc w:val="both"/>
        <w:rPr>
          <w:sz w:val="22"/>
        </w:rPr>
      </w:pPr>
    </w:p>
    <w:p w14:paraId="7E5C76A1" w14:textId="3C3FF626" w:rsidR="00F30BC7" w:rsidRPr="00E066D0" w:rsidRDefault="00F30BC7" w:rsidP="00E11F3B">
      <w:pPr>
        <w:spacing w:after="0" w:line="240" w:lineRule="auto"/>
        <w:ind w:right="3"/>
        <w:jc w:val="both"/>
        <w:rPr>
          <w:sz w:val="22"/>
        </w:rPr>
      </w:pPr>
    </w:p>
    <w:p w14:paraId="7CD2ECCA" w14:textId="2A534026" w:rsidR="00F30BC7" w:rsidRDefault="00944E59" w:rsidP="00944E59">
      <w:pPr>
        <w:tabs>
          <w:tab w:val="center" w:pos="4667"/>
        </w:tabs>
        <w:spacing w:after="0" w:line="240" w:lineRule="auto"/>
        <w:ind w:right="3"/>
      </w:pPr>
      <w:r>
        <w:tab/>
      </w:r>
      <w:r>
        <w:tab/>
      </w:r>
    </w:p>
    <w:p w14:paraId="30952FD5" w14:textId="6658DC56" w:rsidR="00F30BC7" w:rsidRDefault="00F30BC7" w:rsidP="00E11F3B">
      <w:pPr>
        <w:spacing w:after="0" w:line="240" w:lineRule="auto"/>
        <w:ind w:right="3"/>
        <w:jc w:val="both"/>
      </w:pPr>
    </w:p>
    <w:p w14:paraId="7A09C6E6" w14:textId="642068D4" w:rsidR="00F30BC7" w:rsidRDefault="00F30BC7" w:rsidP="00E11F3B">
      <w:pPr>
        <w:spacing w:after="0" w:line="240" w:lineRule="auto"/>
        <w:ind w:right="3"/>
        <w:jc w:val="both"/>
      </w:pPr>
    </w:p>
    <w:p w14:paraId="4A626FD9" w14:textId="77777777" w:rsidR="00F30BC7" w:rsidRDefault="00F30BC7" w:rsidP="00E11F3B">
      <w:pPr>
        <w:spacing w:after="0" w:line="240" w:lineRule="auto"/>
        <w:ind w:right="3"/>
        <w:jc w:val="both"/>
      </w:pPr>
    </w:p>
    <w:sectPr w:rsidR="00F30BC7" w:rsidSect="00944E59">
      <w:headerReference w:type="even" r:id="rId70"/>
      <w:headerReference w:type="default" r:id="rId71"/>
      <w:footerReference w:type="even" r:id="rId72"/>
      <w:footerReference w:type="default" r:id="rId73"/>
      <w:headerReference w:type="first" r:id="rId74"/>
      <w:footerReference w:type="first" r:id="rId75"/>
      <w:pgSz w:w="11906" w:h="16838"/>
      <w:pgMar w:top="993" w:right="1435" w:bottom="1483" w:left="113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BC79" w14:textId="77777777" w:rsidR="00941F3C" w:rsidRDefault="00941F3C">
      <w:pPr>
        <w:spacing w:after="0" w:line="240" w:lineRule="auto"/>
      </w:pPr>
      <w:r>
        <w:separator/>
      </w:r>
    </w:p>
  </w:endnote>
  <w:endnote w:type="continuationSeparator" w:id="0">
    <w:p w14:paraId="539DAA2E" w14:textId="77777777" w:rsidR="00941F3C" w:rsidRDefault="0094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4E0" w14:textId="77777777" w:rsidR="00A25178" w:rsidRDefault="007F20BE">
    <w:pPr>
      <w:spacing w:after="74" w:line="259" w:lineRule="auto"/>
      <w:ind w:left="-283" w:firstLine="0"/>
    </w:pPr>
    <w:r>
      <w:t>Patient safety incident response plan</w:t>
    </w:r>
    <w:r>
      <w:rPr>
        <w:rFonts w:ascii="Calibri" w:eastAsia="Calibri" w:hAnsi="Calibri" w:cs="Calibri"/>
      </w:rPr>
      <w:t xml:space="preserve"> </w:t>
    </w:r>
  </w:p>
  <w:p w14:paraId="5CDC122B" w14:textId="77777777" w:rsidR="00A25178" w:rsidRDefault="007F20BE">
    <w:pPr>
      <w:tabs>
        <w:tab w:val="right" w:pos="9314"/>
      </w:tabs>
      <w:spacing w:after="0" w:line="259" w:lineRule="auto"/>
      <w:ind w:left="0" w:right="-1" w:firstLine="0"/>
    </w:pPr>
    <w:r>
      <w:rPr>
        <w:sz w:val="22"/>
      </w:rPr>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13</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FA2" w14:textId="15427509" w:rsidR="00E35CE0" w:rsidRPr="00CB4712" w:rsidRDefault="00E35CE0" w:rsidP="00E35CE0">
    <w:pPr>
      <w:overflowPunct w:val="0"/>
      <w:autoSpaceDE w:val="0"/>
      <w:autoSpaceDN w:val="0"/>
      <w:adjustRightInd w:val="0"/>
      <w:spacing w:after="0"/>
      <w:jc w:val="center"/>
      <w:rPr>
        <w:sz w:val="18"/>
        <w:szCs w:val="18"/>
      </w:rPr>
    </w:pPr>
    <w:r w:rsidRPr="00CB4712">
      <w:rPr>
        <w:sz w:val="18"/>
        <w:szCs w:val="18"/>
      </w:rPr>
      <w:t>ECCH Patient Safety Incident Response P</w:t>
    </w:r>
    <w:r>
      <w:rPr>
        <w:sz w:val="18"/>
        <w:szCs w:val="18"/>
      </w:rPr>
      <w:t>lan</w:t>
    </w:r>
    <w:r w:rsidRPr="00CB4712">
      <w:rPr>
        <w:sz w:val="18"/>
        <w:szCs w:val="18"/>
      </w:rPr>
      <w:t xml:space="preserve"> - Version N</w:t>
    </w:r>
    <w:r>
      <w:rPr>
        <w:sz w:val="18"/>
        <w:szCs w:val="18"/>
      </w:rPr>
      <w:t>o.</w:t>
    </w:r>
    <w:r w:rsidR="007373BC">
      <w:rPr>
        <w:sz w:val="18"/>
        <w:szCs w:val="18"/>
      </w:rPr>
      <w:t xml:space="preserve">1 </w:t>
    </w:r>
    <w:r w:rsidR="00944E59">
      <w:rPr>
        <w:sz w:val="18"/>
        <w:szCs w:val="18"/>
      </w:rPr>
      <w:t>FINAL</w:t>
    </w:r>
    <w:r>
      <w:rPr>
        <w:sz w:val="18"/>
        <w:szCs w:val="18"/>
      </w:rPr>
      <w:t xml:space="preserve"> </w:t>
    </w:r>
  </w:p>
  <w:p w14:paraId="31A20318" w14:textId="29EE2E75" w:rsidR="00E35CE0" w:rsidRPr="00CB4712" w:rsidRDefault="00E35CE0" w:rsidP="00E35CE0">
    <w:pPr>
      <w:overflowPunct w:val="0"/>
      <w:autoSpaceDE w:val="0"/>
      <w:autoSpaceDN w:val="0"/>
      <w:adjustRightInd w:val="0"/>
      <w:jc w:val="center"/>
      <w:rPr>
        <w:sz w:val="18"/>
        <w:szCs w:val="18"/>
      </w:rPr>
    </w:pPr>
    <w:r w:rsidRPr="00CB4712">
      <w:rPr>
        <w:sz w:val="18"/>
        <w:szCs w:val="18"/>
      </w:rPr>
      <w:t xml:space="preserve">Issued: </w:t>
    </w:r>
    <w:r>
      <w:rPr>
        <w:sz w:val="18"/>
        <w:szCs w:val="18"/>
      </w:rPr>
      <w:t xml:space="preserve">September 2023 </w:t>
    </w:r>
    <w:r w:rsidRPr="00CB4712">
      <w:rPr>
        <w:sz w:val="18"/>
        <w:szCs w:val="18"/>
      </w:rPr>
      <w:t xml:space="preserve">  Review Date:</w:t>
    </w:r>
    <w:r>
      <w:rPr>
        <w:sz w:val="18"/>
        <w:szCs w:val="18"/>
      </w:rPr>
      <w:t xml:space="preserve"> September 2024</w:t>
    </w:r>
  </w:p>
  <w:sdt>
    <w:sdtPr>
      <w:id w:val="-265927262"/>
      <w:docPartObj>
        <w:docPartGallery w:val="Page Numbers (Bottom of Page)"/>
        <w:docPartUnique/>
      </w:docPartObj>
    </w:sdtPr>
    <w:sdtEndPr>
      <w:rPr>
        <w:noProof/>
      </w:rPr>
    </w:sdtEndPr>
    <w:sdtContent>
      <w:p w14:paraId="57729DBB" w14:textId="18BF25A3" w:rsidR="00E35CE0" w:rsidRDefault="00E35C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C72FA" w14:textId="064D1D88" w:rsidR="00A25178" w:rsidRDefault="00A25178">
    <w:pPr>
      <w:tabs>
        <w:tab w:val="right" w:pos="9314"/>
      </w:tabs>
      <w:spacing w:after="0" w:line="259" w:lineRule="auto"/>
      <w:ind w:left="0" w:right="-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29B6" w14:textId="77777777" w:rsidR="00A25178" w:rsidRDefault="007F20BE">
    <w:pPr>
      <w:spacing w:after="74" w:line="259" w:lineRule="auto"/>
      <w:ind w:left="-283" w:firstLine="0"/>
    </w:pPr>
    <w:r>
      <w:t>Patient safety incident response plan</w:t>
    </w:r>
    <w:r>
      <w:rPr>
        <w:rFonts w:ascii="Calibri" w:eastAsia="Calibri" w:hAnsi="Calibri" w:cs="Calibri"/>
      </w:rPr>
      <w:t xml:space="preserve"> </w:t>
    </w:r>
  </w:p>
  <w:p w14:paraId="5D8D0F25" w14:textId="77777777" w:rsidR="00A25178" w:rsidRDefault="007F20BE">
    <w:pPr>
      <w:tabs>
        <w:tab w:val="right" w:pos="9314"/>
      </w:tabs>
      <w:spacing w:after="0" w:line="259" w:lineRule="auto"/>
      <w:ind w:left="0" w:right="-1" w:firstLine="0"/>
    </w:pPr>
    <w:r>
      <w:rPr>
        <w:sz w:val="22"/>
      </w:rPr>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13</w:t>
      </w:r>
    </w:fldSimple>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A92E" w14:textId="77777777" w:rsidR="00A25178" w:rsidRDefault="007F20BE">
    <w:pPr>
      <w:spacing w:after="74" w:line="259" w:lineRule="auto"/>
      <w:ind w:left="-567" w:firstLine="0"/>
    </w:pPr>
    <w:r>
      <w:t>Patient safety incident response plan</w:t>
    </w:r>
    <w:r>
      <w:rPr>
        <w:rFonts w:ascii="Calibri" w:eastAsia="Calibri" w:hAnsi="Calibri" w:cs="Calibri"/>
      </w:rPr>
      <w:t xml:space="preserve"> </w:t>
    </w:r>
  </w:p>
  <w:p w14:paraId="22DD0E0C" w14:textId="77777777" w:rsidR="00A25178" w:rsidRDefault="007F20BE">
    <w:pPr>
      <w:tabs>
        <w:tab w:val="right" w:pos="9031"/>
      </w:tabs>
      <w:spacing w:after="0" w:line="259" w:lineRule="auto"/>
      <w:ind w:left="0" w:firstLine="0"/>
    </w:pPr>
    <w:r>
      <w:rPr>
        <w:sz w:val="22"/>
      </w:rPr>
      <w:t xml:space="preserve"> </w:t>
    </w:r>
    <w:r>
      <w:rPr>
        <w:sz w:val="22"/>
      </w:rPr>
      <w:tab/>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Pr>
          <w:b/>
          <w:sz w:val="22"/>
        </w:rPr>
        <w:t>13</w:t>
      </w:r>
    </w:fldSimple>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A212" w14:textId="77777777" w:rsidR="00944E59" w:rsidRPr="00CB4712" w:rsidRDefault="00944E59" w:rsidP="00944E59">
    <w:pPr>
      <w:overflowPunct w:val="0"/>
      <w:autoSpaceDE w:val="0"/>
      <w:autoSpaceDN w:val="0"/>
      <w:adjustRightInd w:val="0"/>
      <w:spacing w:after="0"/>
      <w:jc w:val="center"/>
      <w:rPr>
        <w:sz w:val="18"/>
        <w:szCs w:val="18"/>
      </w:rPr>
    </w:pPr>
    <w:r w:rsidRPr="00CB4712">
      <w:rPr>
        <w:sz w:val="18"/>
        <w:szCs w:val="18"/>
      </w:rPr>
      <w:t>ECCH Patient Safety Incident Response P</w:t>
    </w:r>
    <w:r>
      <w:rPr>
        <w:sz w:val="18"/>
        <w:szCs w:val="18"/>
      </w:rPr>
      <w:t>lan</w:t>
    </w:r>
    <w:r w:rsidRPr="00CB4712">
      <w:rPr>
        <w:sz w:val="18"/>
        <w:szCs w:val="18"/>
      </w:rPr>
      <w:t xml:space="preserve"> - Version N</w:t>
    </w:r>
    <w:r>
      <w:rPr>
        <w:sz w:val="18"/>
        <w:szCs w:val="18"/>
      </w:rPr>
      <w:t xml:space="preserve">o.1 FINAL </w:t>
    </w:r>
  </w:p>
  <w:p w14:paraId="5DDE4F13" w14:textId="77777777" w:rsidR="00944E59" w:rsidRPr="00CB4712" w:rsidRDefault="00944E59" w:rsidP="00944E59">
    <w:pPr>
      <w:overflowPunct w:val="0"/>
      <w:autoSpaceDE w:val="0"/>
      <w:autoSpaceDN w:val="0"/>
      <w:adjustRightInd w:val="0"/>
      <w:jc w:val="center"/>
      <w:rPr>
        <w:sz w:val="18"/>
        <w:szCs w:val="18"/>
      </w:rPr>
    </w:pPr>
    <w:r w:rsidRPr="00CB4712">
      <w:rPr>
        <w:sz w:val="18"/>
        <w:szCs w:val="18"/>
      </w:rPr>
      <w:t xml:space="preserve">Issued: </w:t>
    </w:r>
    <w:r>
      <w:rPr>
        <w:sz w:val="18"/>
        <w:szCs w:val="18"/>
      </w:rPr>
      <w:t xml:space="preserve">September 2023 </w:t>
    </w:r>
    <w:r w:rsidRPr="00CB4712">
      <w:rPr>
        <w:sz w:val="18"/>
        <w:szCs w:val="18"/>
      </w:rPr>
      <w:t xml:space="preserve">  Review Date:</w:t>
    </w:r>
    <w:r>
      <w:rPr>
        <w:sz w:val="18"/>
        <w:szCs w:val="18"/>
      </w:rPr>
      <w:t xml:space="preserve"> September 2024</w:t>
    </w:r>
  </w:p>
  <w:p w14:paraId="1EF6D8F6" w14:textId="3E57A254" w:rsidR="00A25178" w:rsidRDefault="00A25178">
    <w:pPr>
      <w:spacing w:after="74" w:line="259" w:lineRule="auto"/>
      <w:ind w:left="-567" w:firstLine="0"/>
    </w:pPr>
  </w:p>
  <w:p w14:paraId="7EEE2B28" w14:textId="77777777" w:rsidR="00A25178" w:rsidRDefault="007F20BE">
    <w:pPr>
      <w:tabs>
        <w:tab w:val="right" w:pos="9031"/>
      </w:tabs>
      <w:spacing w:after="0" w:line="259" w:lineRule="auto"/>
      <w:ind w:left="0" w:firstLine="0"/>
    </w:pPr>
    <w:r>
      <w:rPr>
        <w:sz w:val="22"/>
      </w:rPr>
      <w:t xml:space="preserve"> </w:t>
    </w:r>
    <w:r>
      <w:rPr>
        <w:sz w:val="22"/>
      </w:rPr>
      <w:tab/>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Pr>
          <w:b/>
          <w:sz w:val="22"/>
        </w:rPr>
        <w:t>13</w:t>
      </w:r>
    </w:fldSimple>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BE0B" w14:textId="77777777" w:rsidR="00A25178" w:rsidRDefault="007F20BE">
    <w:pPr>
      <w:spacing w:after="74" w:line="259" w:lineRule="auto"/>
      <w:ind w:left="-567" w:firstLine="0"/>
    </w:pPr>
    <w:r>
      <w:t>Patient safety incident response plan</w:t>
    </w:r>
    <w:r>
      <w:rPr>
        <w:rFonts w:ascii="Calibri" w:eastAsia="Calibri" w:hAnsi="Calibri" w:cs="Calibri"/>
      </w:rPr>
      <w:t xml:space="preserve"> </w:t>
    </w:r>
  </w:p>
  <w:p w14:paraId="0FFC7820" w14:textId="77777777" w:rsidR="00A25178" w:rsidRDefault="007F20BE">
    <w:pPr>
      <w:tabs>
        <w:tab w:val="right" w:pos="9031"/>
      </w:tabs>
      <w:spacing w:after="0" w:line="259" w:lineRule="auto"/>
      <w:ind w:left="0" w:firstLine="0"/>
    </w:pPr>
    <w:r>
      <w:rPr>
        <w:sz w:val="22"/>
      </w:rPr>
      <w:t xml:space="preserve"> </w:t>
    </w:r>
    <w:r>
      <w:rPr>
        <w:sz w:val="22"/>
      </w:rPr>
      <w:tab/>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Pr>
          <w:b/>
          <w:sz w:val="22"/>
        </w:rPr>
        <w:t>13</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754F" w14:textId="77777777" w:rsidR="00941F3C" w:rsidRDefault="00941F3C">
      <w:pPr>
        <w:spacing w:after="0" w:line="240" w:lineRule="auto"/>
      </w:pPr>
      <w:r>
        <w:separator/>
      </w:r>
    </w:p>
  </w:footnote>
  <w:footnote w:type="continuationSeparator" w:id="0">
    <w:p w14:paraId="6D39A2AD" w14:textId="77777777" w:rsidR="00941F3C" w:rsidRDefault="00941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A8FE" w14:textId="77777777" w:rsidR="00A25178" w:rsidRDefault="007F20BE">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A7FB3AC" wp14:editId="401CB7E2">
              <wp:simplePos x="0" y="0"/>
              <wp:positionH relativeFrom="page">
                <wp:posOffset>1182688</wp:posOffset>
              </wp:positionH>
              <wp:positionV relativeFrom="page">
                <wp:posOffset>2862707</wp:posOffset>
              </wp:positionV>
              <wp:extent cx="4672267" cy="4936236"/>
              <wp:effectExtent l="0" t="0" r="0" b="0"/>
              <wp:wrapNone/>
              <wp:docPr id="13895" name="Group 13895"/>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3902" name="Shape 13902"/>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03" name="Shape 13903"/>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7"/>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00" name="Shape 13900"/>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01" name="Shape 13901"/>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98" name="Shape 13898"/>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99" name="Shape 1389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97" name="Shape 13897"/>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96" name="Shape 1389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6D32F845" id="Group 13895" o:spid="_x0000_s1026" style="position:absolute;margin-left:93.15pt;margin-top:225.4pt;width:367.9pt;height:388.7pt;z-index:-251658240;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">
              <v:shape id="Shape 13902" o:spid="_x0000_s1027" style="position:absolute;top:31602;width:9075;height:13358;visibility:visible;mso-wrap-style:square;v-text-anchor:top" coordsize="907584,133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" path="m579993,540v44561,539,90440,6508,137493,18383c764730,31686,813117,48926,862378,71199r45206,22601l907584,299848,865807,276590c828453,257587,791591,242379,755333,230632,700945,213106,648772,206438,598384,208700v-16795,755,-33393,2501,-49807,5168c482917,224536,420815,261366,360871,321310v-39370,39370,-78614,78613,-117983,117983l907584,1103990r,231778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4,1335768"/>
              </v:shape>
              <v:shape id="Shape 1390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" path="m,l29305,14651v25033,13722,50250,28772,75618,45218c206396,125655,310917,211888,416200,317171,537612,438710,634132,554662,704998,664008v72136,110490,118110,213360,141605,309880c870098,1070408,868193,1161849,844317,1245287v-23876,83440,-73533,162433,-148209,237237c634513,1543991,573045,1605587,511450,1667054v-10160,10160,-25654,15113,-46355,11684c444775,1677088,420518,1662482,392324,1634288l,1241968,,1010190r427884,427884c467762,1398322,507513,1358571,547264,1318820v55880,-56007,92075,-113157,107188,-174498c669565,1083108,668676,1017704,646959,945567,625369,873558,588412,796088,530373,713030,473350,630862,397277,542215,301773,446712,225827,370765,149119,306503,71649,251512,52536,238050,33518,225620,14609,214180l,206048,,xe" fillcolor="silver" stroked="f" strokeweight="0">
                <v:fill opacity="32896f"/>
                <v:stroke miterlimit="83231f" joinstyle="miter"/>
                <v:path arrowok="t" textboxrect="0,0,870098,1682167"/>
              </v:shape>
              <v:shape id="Shape 1390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&#1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fillcolor="silver" stroked="f" strokeweight="0">
                <v:fill opacity="32896f"/>
                <v:stroke miterlimit="83231f" joinstyle="miter"/>
                <v:path arrowok="t" textboxrect="0,0,570206,960458"/>
              </v:shape>
              <v:shape id="Shape 13901"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5v-1270,8001,-4699,15493,-9906,25145c889913,1679189,881531,1689603,870101,1701033v-11430,11557,-21209,19304,-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7,,xe" fillcolor="silver" stroked="f" strokeweight="0">
                <v:fill opacity="32896f"/>
                <v:stroke miterlimit="83231f" joinstyle="miter"/>
                <v:path arrowok="t" textboxrect="0,0,1375561,1739641"/>
              </v:shape>
              <v:shape id="Shape 1389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" path="m129778,317v4080,-317,8080,,12462,1144c151003,3492,160655,8954,170307,14668l666179,328868r,195184l240411,250508v-254,127,-508,381,-635,634c331914,392494,423227,534384,514541,676243l666179,910744r,284841l520763,966105c352710,699643,184658,433197,14859,167830,9271,158179,4826,149670,2794,140907,,132779,889,125413,3683,116142,5715,107505,11049,97980,18669,88074,26416,78168,37084,67374,50546,53911,64770,39815,76835,27623,87376,19367,97917,10986,107442,5652,116840,2985,121539,1588,125698,635,129778,317xe" fillcolor="silver" stroked="f" strokeweight="0">
                <v:fill opacity="32896f"/>
                <v:stroke miterlimit="83231f" joinstyle="miter"/>
                <v:path arrowok="t" textboxrect="0,0,666179,1195585"/>
              </v:shape>
              <v:shape id="Shape 1389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" path="m,l302451,191642v266477,168052,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1389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" path="m420878,v5842,635,12954,2160,21463,6731c450850,11176,461645,17907,472059,26924v11557,10161,24130,21463,38227,35561c524383,76581,535686,89154,544703,99568v9144,10542,15748,21209,19177,28702c568452,136779,569976,143764,570611,149734v-127,6603,-1778,10414,-5080,13842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7,276352,135763,407035,5080,410464,1651,414274,,420878,xe" fillcolor="silver" stroked="f" strokeweight="0">
                <v:fill opacity="32896f"/>
                <v:stroke miterlimit="83231f" joinstyle="miter"/>
                <v:path arrowok="t" textboxrect="0,0,1478915,1831594"/>
              </v:shape>
              <v:shape id="Shape 1389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" path="m626618,v5969,635,12954,2159,21463,6731c656590,11176,666750,18542,677164,27559v11557,10287,24130,21463,38227,35560c729488,77216,740664,89916,749808,100203v9144,10541,16383,20574,19812,27940c774192,136652,775716,143764,776351,149734v,6603,-2413,11048,-5715,14477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4,,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EBBE" w14:textId="3601118F" w:rsidR="00A25178" w:rsidRDefault="00A25178" w:rsidP="000261F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368C" w14:textId="77777777" w:rsidR="00A25178" w:rsidRDefault="007F20BE">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FBF9509" wp14:editId="13C53B16">
              <wp:simplePos x="0" y="0"/>
              <wp:positionH relativeFrom="page">
                <wp:posOffset>1182688</wp:posOffset>
              </wp:positionH>
              <wp:positionV relativeFrom="page">
                <wp:posOffset>2862707</wp:posOffset>
              </wp:positionV>
              <wp:extent cx="4672267" cy="4936236"/>
              <wp:effectExtent l="0" t="0" r="0" b="0"/>
              <wp:wrapNone/>
              <wp:docPr id="13839" name="Group 13839"/>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3846" name="Shape 13846"/>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7" name="Shape 13847"/>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7"/>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4" name="Shape 13844"/>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5" name="Shape 13845"/>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2" name="Shape 13842"/>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3" name="Shape 13843"/>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1" name="Shape 13841"/>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840" name="Shape 13840"/>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50BE946F" id="Group 13839" o:spid="_x0000_s1026" style="position:absolute;margin-left:93.15pt;margin-top:225.4pt;width:367.9pt;height:388.7pt;z-index:-251656192;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">
              <v:shape id="Shape 13846" o:spid="_x0000_s1027" style="position:absolute;top:31602;width:9075;height:13358;visibility:visible;mso-wrap-style:square;v-text-anchor:top" coordsize="907584,133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" path="m579993,540v44561,539,90440,6508,137493,18383c764730,31686,813117,48926,862378,71199r45206,22601l907584,299848,865807,276590c828453,257587,791591,242379,755333,230632,700945,213106,648772,206438,598384,208700v-16795,755,-33393,2501,-49807,5168c482917,224536,420815,261366,360871,321310v-39370,39370,-78614,78613,-117983,117983l907584,1103990r,231778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4,1335768"/>
              </v:shape>
              <v:shape id="Shape 13847"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" path="m,l29305,14651v25033,13722,50250,28772,75618,45218c206396,125655,310917,211888,416200,317171,537612,438710,634132,554662,704998,664008v72136,110490,118110,213360,141605,309880c870098,1070408,868193,1161849,844317,1245287v-23876,83440,-73533,162433,-148209,237237c634513,1543991,573045,1605587,511450,1667054v-10160,10160,-25654,15113,-46355,11684c444775,1677088,420518,1662482,392324,1634288l,1241968,,1010190r427884,427884c467762,1398322,507513,1358571,547264,1318820v55880,-56007,92075,-113157,107188,-174498c669565,1083108,668676,1017704,646959,945567,625369,873558,588412,796088,530373,713030,473350,630862,397277,542215,301773,446712,225827,370765,149119,306503,71649,251512,52536,238050,33518,225620,14609,214180l,206048,,xe" fillcolor="silver" stroked="f" strokeweight="0">
                <v:fill opacity="32896f"/>
                <v:stroke miterlimit="83231f" joinstyle="miter"/>
                <v:path arrowok="t" textboxrect="0,0,870098,1682167"/>
              </v:shape>
              <v:shape id="Shape 13844"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&#1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fillcolor="silver" stroked="f" strokeweight="0">
                <v:fill opacity="32896f"/>
                <v:stroke miterlimit="83231f" joinstyle="miter"/>
                <v:path arrowok="t" textboxrect="0,0,570206,960458"/>
              </v:shape>
              <v:shape id="Shape 13845"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5v-1270,8001,-4699,15493,-9906,25145c889913,1679189,881531,1689603,870101,1701033v-11430,11557,-21209,19304,-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7,,xe" fillcolor="silver" stroked="f" strokeweight="0">
                <v:fill opacity="32896f"/>
                <v:stroke miterlimit="83231f" joinstyle="miter"/>
                <v:path arrowok="t" textboxrect="0,0,1375561,1739641"/>
              </v:shape>
              <v:shape id="Shape 13842"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" path="m129778,317v4080,-317,8080,,12462,1144c151003,3492,160655,8954,170307,14668l666179,328868r,195184l240411,250508v-254,127,-508,381,-635,634c331914,392494,423227,534384,514541,676243l666179,910744r,284841l520763,966105c352710,699643,184658,433197,14859,167830,9271,158179,4826,149670,2794,140907,,132779,889,125413,3683,116142,5715,107505,11049,97980,18669,88074,26416,78168,37084,67374,50546,53911,64770,39815,76835,27623,87376,19367,97917,10986,107442,5652,116840,2985,121539,1588,125698,635,129778,317xe" fillcolor="silver" stroked="f" strokeweight="0">
                <v:fill opacity="32896f"/>
                <v:stroke miterlimit="83231f" joinstyle="miter"/>
                <v:path arrowok="t" textboxrect="0,0,666179,1195585"/>
              </v:shape>
              <v:shape id="Shape 13843"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" path="m,l302451,191642v266477,168052,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13841"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" path="m420878,v5842,635,12954,2160,21463,6731c450850,11176,461645,17907,472059,26924v11557,10161,24130,21463,38227,35561c524383,76581,535686,89154,544703,99568v9144,10542,15748,21209,19177,28702c568452,136779,569976,143764,570611,149734v-127,6603,-1778,10414,-5080,13842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7,276352,135763,407035,5080,410464,1651,414274,,420878,xe" fillcolor="silver" stroked="f" strokeweight="0">
                <v:fill opacity="32896f"/>
                <v:stroke miterlimit="83231f" joinstyle="miter"/>
                <v:path arrowok="t" textboxrect="0,0,1478915,1831594"/>
              </v:shape>
              <v:shape id="Shape 13840"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" path="m626618,v5969,635,12954,2159,21463,6731c656590,11176,666750,18542,677164,27559v11557,10287,24130,21463,38227,35560c729488,77216,740664,89916,749808,100203v9144,10541,16383,20574,19812,27940c774192,136652,775716,143764,776351,149734v,6603,-2413,11048,-5715,14477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4,,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935D" w14:textId="77777777" w:rsidR="00A25178" w:rsidRDefault="007F20BE">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078730B" wp14:editId="77E21B60">
              <wp:simplePos x="0" y="0"/>
              <wp:positionH relativeFrom="page">
                <wp:posOffset>1182688</wp:posOffset>
              </wp:positionH>
              <wp:positionV relativeFrom="page">
                <wp:posOffset>2862707</wp:posOffset>
              </wp:positionV>
              <wp:extent cx="4672267" cy="4936236"/>
              <wp:effectExtent l="0" t="0" r="0" b="0"/>
              <wp:wrapNone/>
              <wp:docPr id="13980" name="Group 13980"/>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3987" name="Shape 13987"/>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8" name="Shape 13988"/>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7"/>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5" name="Shape 13985"/>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6" name="Shape 13986"/>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3" name="Shape 13983"/>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4" name="Shape 13984"/>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2" name="Shape 13982"/>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81" name="Shape 13981"/>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57790ED8" id="Group 13980" o:spid="_x0000_s1026" style="position:absolute;margin-left:93.15pt;margin-top:225.4pt;width:367.9pt;height:388.7pt;z-index:-25165516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">
              <v:shape id="Shape 13987" o:spid="_x0000_s1027" style="position:absolute;top:31602;width:9075;height:13358;visibility:visible;mso-wrap-style:square;v-text-anchor:top" coordsize="907584,133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" path="m579993,540v44561,539,90440,6508,137493,18383c764730,31686,813117,48926,862378,71199r45206,22601l907584,299848,865807,276590c828453,257587,791591,242379,755333,230632,700945,213106,648772,206438,598384,208700v-16795,755,-33393,2501,-49807,5168c482917,224536,420815,261366,360871,321310v-39370,39370,-78614,78613,-117983,117983l907584,1103990r,231778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4,1335768"/>
              </v:shape>
              <v:shape id="Shape 13988"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" path="m,l29305,14651v25033,13722,50250,28772,75618,45218c206396,125655,310917,211888,416200,317171,537612,438710,634132,554662,704998,664008v72136,110490,118110,213360,141605,309880c870098,1070408,868193,1161849,844317,1245287v-23876,83440,-73533,162433,-148209,237237c634513,1543991,573045,1605587,511450,1667054v-10160,10160,-25654,15113,-46355,11684c444775,1677088,420518,1662482,392324,1634288l,1241968,,1010190r427884,427884c467762,1398322,507513,1358571,547264,1318820v55880,-56007,92075,-113157,107188,-174498c669565,1083108,668676,1017704,646959,945567,625369,873558,588412,796088,530373,713030,473350,630862,397277,542215,301773,446712,225827,370765,149119,306503,71649,251512,52536,238050,33518,225620,14609,214180l,206048,,xe" fillcolor="silver" stroked="f" strokeweight="0">
                <v:fill opacity="32896f"/>
                <v:stroke miterlimit="83231f" joinstyle="miter"/>
                <v:path arrowok="t" textboxrect="0,0,870098,1682167"/>
              </v:shape>
              <v:shape id="Shape 13985"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&#1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fillcolor="silver" stroked="f" strokeweight="0">
                <v:fill opacity="32896f"/>
                <v:stroke miterlimit="83231f" joinstyle="miter"/>
                <v:path arrowok="t" textboxrect="0,0,570206,960458"/>
              </v:shape>
              <v:shape id="Shape 13986"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5v-1270,8001,-4699,15493,-9906,25145c889913,1679189,881531,1689603,870101,1701033v-11430,11557,-21209,19304,-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7,,xe" fillcolor="silver" stroked="f" strokeweight="0">
                <v:fill opacity="32896f"/>
                <v:stroke miterlimit="83231f" joinstyle="miter"/>
                <v:path arrowok="t" textboxrect="0,0,1375561,1739641"/>
              </v:shape>
              <v:shape id="Shape 13983"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" path="m129778,317v4080,-317,8080,,12462,1144c151003,3492,160655,8954,170307,14668l666179,328868r,195184l240411,250508v-254,127,-508,381,-635,634c331914,392494,423227,534384,514541,676243l666179,910744r,284841l520763,966105c352710,699643,184658,433197,14859,167830,9271,158179,4826,149670,2794,140907,,132779,889,125413,3683,116142,5715,107505,11049,97980,18669,88074,26416,78168,37084,67374,50546,53911,64770,39815,76835,27623,87376,19367,97917,10986,107442,5652,116840,2985,121539,1588,125698,635,129778,317xe" fillcolor="silver" stroked="f" strokeweight="0">
                <v:fill opacity="32896f"/>
                <v:stroke miterlimit="83231f" joinstyle="miter"/>
                <v:path arrowok="t" textboxrect="0,0,666179,1195585"/>
              </v:shape>
              <v:shape id="Shape 13984"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" path="m,l302451,191642v266477,168052,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13982"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" path="m420878,v5842,635,12954,2160,21463,6731c450850,11176,461645,17907,472059,26924v11557,10161,24130,21463,38227,35561c524383,76581,535686,89154,544703,99568v9144,10542,15748,21209,19177,28702c568452,136779,569976,143764,570611,149734v-127,6603,-1778,10414,-5080,13842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7,276352,135763,407035,5080,410464,1651,414274,,420878,xe" fillcolor="silver" stroked="f" strokeweight="0">
                <v:fill opacity="32896f"/>
                <v:stroke miterlimit="83231f" joinstyle="miter"/>
                <v:path arrowok="t" textboxrect="0,0,1478915,1831594"/>
              </v:shape>
              <v:shape id="Shape 13981"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" path="m626618,v5969,635,12954,2159,21463,6731c656590,11176,666750,18542,677164,27559v11557,10287,24130,21463,38227,35560c729488,77216,740664,89916,749808,100203v9144,10541,16383,20574,19812,27940c774192,136652,775716,143764,776351,149734v,6603,-2413,11048,-5715,14477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4,,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57E6" w14:textId="620B6906" w:rsidR="00A25178" w:rsidRDefault="00A25178" w:rsidP="000261FF">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864" w14:textId="77777777" w:rsidR="00A25178" w:rsidRDefault="007F20BE">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671D7EA" wp14:editId="38751F2C">
              <wp:simplePos x="0" y="0"/>
              <wp:positionH relativeFrom="page">
                <wp:posOffset>1182688</wp:posOffset>
              </wp:positionH>
              <wp:positionV relativeFrom="page">
                <wp:posOffset>2862707</wp:posOffset>
              </wp:positionV>
              <wp:extent cx="4672267" cy="4936236"/>
              <wp:effectExtent l="0" t="0" r="0" b="0"/>
              <wp:wrapNone/>
              <wp:docPr id="13924" name="Group 13924"/>
              <wp:cNvGraphicFramePr/>
              <a:graphic xmlns:a="http://schemas.openxmlformats.org/drawingml/2006/main">
                <a:graphicData uri="http://schemas.microsoft.com/office/word/2010/wordprocessingGroup">
                  <wpg:wgp>
                    <wpg:cNvGrpSpPr/>
                    <wpg:grpSpPr>
                      <a:xfrm>
                        <a:off x="0" y="0"/>
                        <a:ext cx="4672267" cy="4936236"/>
                        <a:chOff x="0" y="0"/>
                        <a:chExt cx="4672267" cy="4936236"/>
                      </a:xfrm>
                    </wpg:grpSpPr>
                    <wps:wsp>
                      <wps:cNvPr id="13931" name="Shape 13931"/>
                      <wps:cNvSpPr/>
                      <wps:spPr>
                        <a:xfrm>
                          <a:off x="0" y="3160268"/>
                          <a:ext cx="907584" cy="1335768"/>
                        </a:xfrm>
                        <a:custGeom>
                          <a:avLst/>
                          <a:gdLst/>
                          <a:ahLst/>
                          <a:cxnLst/>
                          <a:rect l="0" t="0" r="0" b="0"/>
                          <a:pathLst>
                            <a:path w="907584" h="1335768">
                              <a:moveTo>
                                <a:pt x="579993" y="540"/>
                              </a:moveTo>
                              <a:cubicBezTo>
                                <a:pt x="624554" y="1079"/>
                                <a:pt x="670433" y="7048"/>
                                <a:pt x="717486" y="18923"/>
                              </a:cubicBezTo>
                              <a:cubicBezTo>
                                <a:pt x="764730" y="31686"/>
                                <a:pt x="813117" y="48926"/>
                                <a:pt x="862378" y="71199"/>
                              </a:cubicBezTo>
                              <a:lnTo>
                                <a:pt x="907584" y="93800"/>
                              </a:lnTo>
                              <a:lnTo>
                                <a:pt x="907584" y="299848"/>
                              </a:lnTo>
                              <a:lnTo>
                                <a:pt x="865807" y="276590"/>
                              </a:lnTo>
                              <a:cubicBezTo>
                                <a:pt x="828453" y="257587"/>
                                <a:pt x="791591" y="242379"/>
                                <a:pt x="755333" y="230632"/>
                              </a:cubicBezTo>
                              <a:cubicBezTo>
                                <a:pt x="700945" y="213106"/>
                                <a:pt x="648772" y="206438"/>
                                <a:pt x="598384" y="208700"/>
                              </a:cubicBezTo>
                              <a:cubicBezTo>
                                <a:pt x="581589" y="209455"/>
                                <a:pt x="564991" y="211201"/>
                                <a:pt x="548577" y="213868"/>
                              </a:cubicBezTo>
                              <a:cubicBezTo>
                                <a:pt x="482917" y="224536"/>
                                <a:pt x="420815" y="261366"/>
                                <a:pt x="360871" y="321310"/>
                              </a:cubicBezTo>
                              <a:cubicBezTo>
                                <a:pt x="321501" y="360680"/>
                                <a:pt x="282257" y="399923"/>
                                <a:pt x="242888" y="439293"/>
                              </a:cubicBezTo>
                              <a:lnTo>
                                <a:pt x="907584" y="1103990"/>
                              </a:lnTo>
                              <a:lnTo>
                                <a:pt x="907584" y="1335768"/>
                              </a:lnTo>
                              <a:lnTo>
                                <a:pt x="47803" y="475996"/>
                              </a:lnTo>
                              <a:cubicBezTo>
                                <a:pt x="19545" y="447802"/>
                                <a:pt x="4966" y="423418"/>
                                <a:pt x="2261" y="402082"/>
                              </a:cubicBezTo>
                              <a:cubicBezTo>
                                <a:pt x="0" y="382524"/>
                                <a:pt x="4851" y="366903"/>
                                <a:pt x="14973" y="356870"/>
                              </a:cubicBezTo>
                              <a:cubicBezTo>
                                <a:pt x="80747" y="291084"/>
                                <a:pt x="146621" y="225171"/>
                                <a:pt x="212407" y="159385"/>
                              </a:cubicBezTo>
                              <a:cubicBezTo>
                                <a:pt x="287846" y="83947"/>
                                <a:pt x="366966" y="34417"/>
                                <a:pt x="450405" y="14732"/>
                              </a:cubicBezTo>
                              <a:cubicBezTo>
                                <a:pt x="492189" y="4889"/>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32" name="Shape 13932"/>
                      <wps:cNvSpPr/>
                      <wps:spPr>
                        <a:xfrm>
                          <a:off x="907584" y="3254069"/>
                          <a:ext cx="870098" cy="1682167"/>
                        </a:xfrm>
                        <a:custGeom>
                          <a:avLst/>
                          <a:gdLst/>
                          <a:ahLst/>
                          <a:cxnLst/>
                          <a:rect l="0" t="0" r="0" b="0"/>
                          <a:pathLst>
                            <a:path w="870098" h="1682167">
                              <a:moveTo>
                                <a:pt x="0" y="0"/>
                              </a:moveTo>
                              <a:lnTo>
                                <a:pt x="29305" y="14651"/>
                              </a:lnTo>
                              <a:cubicBezTo>
                                <a:pt x="54338"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8"/>
                              </a:cubicBezTo>
                              <a:cubicBezTo>
                                <a:pt x="870098" y="1070408"/>
                                <a:pt x="868193" y="1161849"/>
                                <a:pt x="844317" y="1245287"/>
                              </a:cubicBezTo>
                              <a:cubicBezTo>
                                <a:pt x="820441" y="1328727"/>
                                <a:pt x="770784" y="1407720"/>
                                <a:pt x="696108" y="1482524"/>
                              </a:cubicBezTo>
                              <a:cubicBezTo>
                                <a:pt x="634513" y="1543991"/>
                                <a:pt x="573045" y="1605587"/>
                                <a:pt x="511450" y="1667054"/>
                              </a:cubicBezTo>
                              <a:cubicBezTo>
                                <a:pt x="501290" y="1677214"/>
                                <a:pt x="485796" y="1682167"/>
                                <a:pt x="465095" y="1678738"/>
                              </a:cubicBezTo>
                              <a:cubicBezTo>
                                <a:pt x="444775" y="1677088"/>
                                <a:pt x="420518" y="1662482"/>
                                <a:pt x="392324" y="1634288"/>
                              </a:cubicBezTo>
                              <a:lnTo>
                                <a:pt x="0" y="1241968"/>
                              </a:lnTo>
                              <a:lnTo>
                                <a:pt x="0" y="1010190"/>
                              </a:lnTo>
                              <a:lnTo>
                                <a:pt x="427884" y="1438074"/>
                              </a:lnTo>
                              <a:cubicBezTo>
                                <a:pt x="467762" y="1398322"/>
                                <a:pt x="507513" y="1358571"/>
                                <a:pt x="547264" y="1318820"/>
                              </a:cubicBezTo>
                              <a:cubicBezTo>
                                <a:pt x="603144" y="1262813"/>
                                <a:pt x="639339" y="1205663"/>
                                <a:pt x="654452" y="1144322"/>
                              </a:cubicBezTo>
                              <a:cubicBezTo>
                                <a:pt x="669565" y="1083108"/>
                                <a:pt x="668676" y="1017704"/>
                                <a:pt x="646959" y="945567"/>
                              </a:cubicBezTo>
                              <a:cubicBezTo>
                                <a:pt x="625369" y="873558"/>
                                <a:pt x="588412" y="796088"/>
                                <a:pt x="530373" y="713030"/>
                              </a:cubicBezTo>
                              <a:cubicBezTo>
                                <a:pt x="473350" y="630862"/>
                                <a:pt x="397277" y="542215"/>
                                <a:pt x="301773" y="446712"/>
                              </a:cubicBezTo>
                              <a:cubicBezTo>
                                <a:pt x="225827" y="370765"/>
                                <a:pt x="149119" y="306503"/>
                                <a:pt x="71649" y="251512"/>
                              </a:cubicBezTo>
                              <a:cubicBezTo>
                                <a:pt x="52536" y="238050"/>
                                <a:pt x="33518" y="225620"/>
                                <a:pt x="14609"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29" name="Shape 13929"/>
                      <wps:cNvSpPr/>
                      <wps:spPr>
                        <a:xfrm>
                          <a:off x="849058" y="2349214"/>
                          <a:ext cx="570206" cy="960458"/>
                        </a:xfrm>
                        <a:custGeom>
                          <a:avLst/>
                          <a:gdLst/>
                          <a:ahLst/>
                          <a:cxnLst/>
                          <a:rect l="0" t="0" r="0" b="0"/>
                          <a:pathLst>
                            <a:path w="570206" h="960458">
                              <a:moveTo>
                                <a:pt x="507254" y="1873"/>
                              </a:moveTo>
                              <a:lnTo>
                                <a:pt x="570206" y="13499"/>
                              </a:lnTo>
                              <a:lnTo>
                                <a:pt x="570206" y="215946"/>
                              </a:lnTo>
                              <a:lnTo>
                                <a:pt x="565630" y="214451"/>
                              </a:lnTo>
                              <a:cubicBezTo>
                                <a:pt x="552363" y="211463"/>
                                <a:pt x="539131" y="209820"/>
                                <a:pt x="525939" y="209486"/>
                              </a:cubicBezTo>
                              <a:cubicBezTo>
                                <a:pt x="499555" y="208819"/>
                                <a:pt x="473329" y="213392"/>
                                <a:pt x="447294" y="222917"/>
                              </a:cubicBezTo>
                              <a:cubicBezTo>
                                <a:pt x="430403" y="228759"/>
                                <a:pt x="415036" y="237903"/>
                                <a:pt x="398780" y="249841"/>
                              </a:cubicBezTo>
                              <a:cubicBezTo>
                                <a:pt x="382397" y="261652"/>
                                <a:pt x="362458" y="279559"/>
                                <a:pt x="339471" y="302546"/>
                              </a:cubicBezTo>
                              <a:cubicBezTo>
                                <a:pt x="306959" y="335058"/>
                                <a:pt x="274320" y="367697"/>
                                <a:pt x="241808" y="400209"/>
                              </a:cubicBezTo>
                              <a:lnTo>
                                <a:pt x="570206" y="728607"/>
                              </a:lnTo>
                              <a:lnTo>
                                <a:pt x="570206" y="960458"/>
                              </a:lnTo>
                              <a:lnTo>
                                <a:pt x="47752" y="438055"/>
                              </a:lnTo>
                              <a:cubicBezTo>
                                <a:pt x="19558" y="409734"/>
                                <a:pt x="4953" y="385477"/>
                                <a:pt x="2286" y="364141"/>
                              </a:cubicBezTo>
                              <a:cubicBezTo>
                                <a:pt x="0" y="344583"/>
                                <a:pt x="4826" y="328962"/>
                                <a:pt x="14986" y="318929"/>
                              </a:cubicBezTo>
                              <a:cubicBezTo>
                                <a:pt x="76708" y="257080"/>
                                <a:pt x="138430" y="195358"/>
                                <a:pt x="200279" y="133636"/>
                              </a:cubicBezTo>
                              <a:cubicBezTo>
                                <a:pt x="222504" y="111284"/>
                                <a:pt x="241808" y="94139"/>
                                <a:pt x="257683" y="80550"/>
                              </a:cubicBezTo>
                              <a:cubicBezTo>
                                <a:pt x="274066" y="68485"/>
                                <a:pt x="289560" y="57182"/>
                                <a:pt x="303276" y="47911"/>
                              </a:cubicBezTo>
                              <a:cubicBezTo>
                                <a:pt x="346837" y="24289"/>
                                <a:pt x="390398" y="8033"/>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30" name="Shape 13930"/>
                      <wps:cNvSpPr/>
                      <wps:spPr>
                        <a:xfrm>
                          <a:off x="1419265" y="2362713"/>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438"/>
                              </a:cubicBezTo>
                              <a:cubicBezTo>
                                <a:pt x="1087271" y="1174237"/>
                                <a:pt x="949476" y="1091814"/>
                                <a:pt x="812824" y="1007613"/>
                              </a:cubicBezTo>
                              <a:cubicBezTo>
                                <a:pt x="765453" y="978911"/>
                                <a:pt x="721130" y="954019"/>
                                <a:pt x="679601" y="932429"/>
                              </a:cubicBezTo>
                              <a:cubicBezTo>
                                <a:pt x="638199" y="910839"/>
                                <a:pt x="598702" y="896488"/>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5"/>
                              </a:cubicBezTo>
                              <a:cubicBezTo>
                                <a:pt x="904899" y="1653536"/>
                                <a:pt x="901470" y="1661028"/>
                                <a:pt x="896263" y="1670680"/>
                              </a:cubicBezTo>
                              <a:cubicBezTo>
                                <a:pt x="889913" y="1679189"/>
                                <a:pt x="881531" y="1689603"/>
                                <a:pt x="870101" y="1701033"/>
                              </a:cubicBezTo>
                              <a:cubicBezTo>
                                <a:pt x="858671" y="1712590"/>
                                <a:pt x="848892" y="1720337"/>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27" name="Shape 13927"/>
                      <wps:cNvSpPr/>
                      <wps:spPr>
                        <a:xfrm>
                          <a:off x="1794066" y="1620457"/>
                          <a:ext cx="666179" cy="1195585"/>
                        </a:xfrm>
                        <a:custGeom>
                          <a:avLst/>
                          <a:gdLst/>
                          <a:ahLst/>
                          <a:cxnLst/>
                          <a:rect l="0" t="0" r="0" b="0"/>
                          <a:pathLst>
                            <a:path w="666179" h="1195585">
                              <a:moveTo>
                                <a:pt x="129778" y="317"/>
                              </a:moveTo>
                              <a:cubicBezTo>
                                <a:pt x="133858" y="0"/>
                                <a:pt x="137858" y="317"/>
                                <a:pt x="142240" y="1461"/>
                              </a:cubicBezTo>
                              <a:cubicBezTo>
                                <a:pt x="151003" y="3492"/>
                                <a:pt x="160655" y="8954"/>
                                <a:pt x="170307" y="14668"/>
                              </a:cubicBezTo>
                              <a:lnTo>
                                <a:pt x="666179" y="328868"/>
                              </a:lnTo>
                              <a:lnTo>
                                <a:pt x="666179" y="524052"/>
                              </a:lnTo>
                              <a:lnTo>
                                <a:pt x="240411" y="250508"/>
                              </a:lnTo>
                              <a:cubicBezTo>
                                <a:pt x="240157" y="250635"/>
                                <a:pt x="239903" y="250889"/>
                                <a:pt x="239776" y="251142"/>
                              </a:cubicBezTo>
                              <a:cubicBezTo>
                                <a:pt x="331914" y="392494"/>
                                <a:pt x="423227" y="534384"/>
                                <a:pt x="514541" y="676243"/>
                              </a:cubicBezTo>
                              <a:lnTo>
                                <a:pt x="666179" y="910744"/>
                              </a:lnTo>
                              <a:lnTo>
                                <a:pt x="666179" y="1195585"/>
                              </a:lnTo>
                              <a:lnTo>
                                <a:pt x="520763" y="966105"/>
                              </a:lnTo>
                              <a:cubicBezTo>
                                <a:pt x="352710" y="699643"/>
                                <a:pt x="184658" y="433197"/>
                                <a:pt x="14859" y="167830"/>
                              </a:cubicBezTo>
                              <a:cubicBezTo>
                                <a:pt x="9271" y="158179"/>
                                <a:pt x="4826" y="149670"/>
                                <a:pt x="2794" y="140907"/>
                              </a:cubicBezTo>
                              <a:cubicBezTo>
                                <a:pt x="0" y="132779"/>
                                <a:pt x="889" y="125413"/>
                                <a:pt x="3683" y="116142"/>
                              </a:cubicBezTo>
                              <a:cubicBezTo>
                                <a:pt x="5715" y="107505"/>
                                <a:pt x="11049" y="97980"/>
                                <a:pt x="18669" y="88074"/>
                              </a:cubicBezTo>
                              <a:cubicBezTo>
                                <a:pt x="26416" y="78168"/>
                                <a:pt x="37084" y="67374"/>
                                <a:pt x="50546" y="53911"/>
                              </a:cubicBezTo>
                              <a:cubicBezTo>
                                <a:pt x="64770" y="39815"/>
                                <a:pt x="76835" y="27623"/>
                                <a:pt x="87376" y="19367"/>
                              </a:cubicBezTo>
                              <a:cubicBezTo>
                                <a:pt x="97917" y="10986"/>
                                <a:pt x="107442" y="5652"/>
                                <a:pt x="116840" y="2985"/>
                              </a:cubicBezTo>
                              <a:cubicBezTo>
                                <a:pt x="121539" y="1588"/>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28" name="Shape 13928"/>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8" y="720343"/>
                                <a:pt x="1144841" y="729360"/>
                              </a:cubicBezTo>
                              <a:cubicBezTo>
                                <a:pt x="1154621" y="739139"/>
                                <a:pt x="1160082" y="748791"/>
                                <a:pt x="1162240" y="757554"/>
                              </a:cubicBezTo>
                              <a:cubicBezTo>
                                <a:pt x="1164400" y="766317"/>
                                <a:pt x="1161478" y="775588"/>
                                <a:pt x="1154494" y="784859"/>
                              </a:cubicBezTo>
                              <a:cubicBezTo>
                                <a:pt x="1146873" y="794765"/>
                                <a:pt x="1137095" y="806576"/>
                                <a:pt x="1122871" y="820673"/>
                              </a:cubicBezTo>
                              <a:cubicBezTo>
                                <a:pt x="1108773" y="834897"/>
                                <a:pt x="1097978" y="845692"/>
                                <a:pt x="1088834" y="852677"/>
                              </a:cubicBezTo>
                              <a:cubicBezTo>
                                <a:pt x="1079056" y="860297"/>
                                <a:pt x="1070801" y="864234"/>
                                <a:pt x="1063434" y="864996"/>
                              </a:cubicBezTo>
                              <a:cubicBezTo>
                                <a:pt x="1056577" y="867536"/>
                                <a:pt x="1050608" y="867028"/>
                                <a:pt x="1044258" y="864742"/>
                              </a:cubicBezTo>
                              <a:cubicBezTo>
                                <a:pt x="1037908" y="862329"/>
                                <a:pt x="1030415" y="859027"/>
                                <a:pt x="1021905" y="854455"/>
                              </a:cubicBezTo>
                              <a:cubicBezTo>
                                <a:pt x="883476" y="764920"/>
                                <a:pt x="743776" y="677036"/>
                                <a:pt x="605346" y="587501"/>
                              </a:cubicBezTo>
                              <a:cubicBezTo>
                                <a:pt x="484569" y="708278"/>
                                <a:pt x="363665" y="829182"/>
                                <a:pt x="242760" y="949959"/>
                              </a:cubicBezTo>
                              <a:cubicBezTo>
                                <a:pt x="332041" y="1085976"/>
                                <a:pt x="419545" y="1223009"/>
                                <a:pt x="508826" y="1358899"/>
                              </a:cubicBezTo>
                              <a:cubicBezTo>
                                <a:pt x="514033" y="1366773"/>
                                <a:pt x="517334" y="1374139"/>
                                <a:pt x="519747" y="1380489"/>
                              </a:cubicBezTo>
                              <a:cubicBezTo>
                                <a:pt x="523177" y="1387982"/>
                                <a:pt x="522922" y="1394586"/>
                                <a:pt x="522288" y="1401952"/>
                              </a:cubicBezTo>
                              <a:cubicBezTo>
                                <a:pt x="521907" y="1410969"/>
                                <a:pt x="517970" y="1419224"/>
                                <a:pt x="511620" y="1427733"/>
                              </a:cubicBezTo>
                              <a:cubicBezTo>
                                <a:pt x="504634" y="1436877"/>
                                <a:pt x="495617" y="1448053"/>
                                <a:pt x="482790" y="1460880"/>
                              </a:cubicBezTo>
                              <a:cubicBezTo>
                                <a:pt x="469964" y="1473580"/>
                                <a:pt x="458153" y="1483359"/>
                                <a:pt x="449009" y="1490344"/>
                              </a:cubicBezTo>
                              <a:cubicBezTo>
                                <a:pt x="437959" y="1496948"/>
                                <a:pt x="429323" y="1499234"/>
                                <a:pt x="420560" y="1497075"/>
                              </a:cubicBezTo>
                              <a:cubicBezTo>
                                <a:pt x="411797" y="1494916"/>
                                <a:pt x="402272" y="1489455"/>
                                <a:pt x="393128" y="1479041"/>
                              </a:cubicBezTo>
                              <a:cubicBezTo>
                                <a:pt x="383349" y="1469262"/>
                                <a:pt x="373444" y="1455165"/>
                                <a:pt x="360490" y="1435607"/>
                              </a:cubicBezTo>
                              <a:lnTo>
                                <a:pt x="0" y="866717"/>
                              </a:lnTo>
                              <a:lnTo>
                                <a:pt x="0" y="581877"/>
                              </a:lnTo>
                              <a:lnTo>
                                <a:pt x="123127" y="772286"/>
                              </a:lnTo>
                              <a:cubicBezTo>
                                <a:pt x="224218" y="671321"/>
                                <a:pt x="325310" y="570229"/>
                                <a:pt x="426403" y="469137"/>
                              </a:cubicBezTo>
                              <a:cubicBezTo>
                                <a:pt x="284734" y="377316"/>
                                <a:pt x="142526"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26" name="Shape 13926"/>
                      <wps:cNvSpPr/>
                      <wps:spPr>
                        <a:xfrm>
                          <a:off x="2396934" y="723011"/>
                          <a:ext cx="1478915" cy="1831594"/>
                        </a:xfrm>
                        <a:custGeom>
                          <a:avLst/>
                          <a:gdLst/>
                          <a:ahLst/>
                          <a:cxnLst/>
                          <a:rect l="0" t="0" r="0" b="0"/>
                          <a:pathLst>
                            <a:path w="1478915" h="1831594">
                              <a:moveTo>
                                <a:pt x="420878" y="0"/>
                              </a:moveTo>
                              <a:cubicBezTo>
                                <a:pt x="426720" y="635"/>
                                <a:pt x="433832" y="2160"/>
                                <a:pt x="442341" y="6731"/>
                              </a:cubicBezTo>
                              <a:cubicBezTo>
                                <a:pt x="450850" y="11176"/>
                                <a:pt x="461645" y="17907"/>
                                <a:pt x="472059" y="26924"/>
                              </a:cubicBezTo>
                              <a:cubicBezTo>
                                <a:pt x="483616" y="37085"/>
                                <a:pt x="496189" y="48387"/>
                                <a:pt x="510286" y="62485"/>
                              </a:cubicBezTo>
                              <a:cubicBezTo>
                                <a:pt x="524383" y="76581"/>
                                <a:pt x="535686" y="89154"/>
                                <a:pt x="544703" y="99568"/>
                              </a:cubicBezTo>
                              <a:cubicBezTo>
                                <a:pt x="553847" y="110110"/>
                                <a:pt x="560451" y="120777"/>
                                <a:pt x="563880" y="128270"/>
                              </a:cubicBezTo>
                              <a:cubicBezTo>
                                <a:pt x="568452" y="136779"/>
                                <a:pt x="569976" y="143764"/>
                                <a:pt x="570611" y="149734"/>
                              </a:cubicBezTo>
                              <a:cubicBezTo>
                                <a:pt x="570484" y="156337"/>
                                <a:pt x="568833" y="160148"/>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7"/>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925" name="Shape 13925"/>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4"/>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2A50F2C0" id="Group 13924" o:spid="_x0000_s1026" style="position:absolute;margin-left:93.15pt;margin-top:225.4pt;width:367.9pt;height:388.7pt;z-index:-251653120;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">
              <v:shape id="Shape 13931" o:spid="_x0000_s1027" style="position:absolute;top:31602;width:9075;height:13358;visibility:visible;mso-wrap-style:square;v-text-anchor:top" coordsize="907584,133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" path="m579993,540v44561,539,90440,6508,137493,18383c764730,31686,813117,48926,862378,71199r45206,22601l907584,299848,865807,276590c828453,257587,791591,242379,755333,230632,700945,213106,648772,206438,598384,208700v-16795,755,-33393,2501,-49807,5168c482917,224536,420815,261366,360871,321310v-39370,39370,-78614,78613,-117983,117983l907584,1103990r,231778l47803,475996c19545,447802,4966,423418,2261,402082,,382524,4851,366903,14973,356870,80747,291084,146621,225171,212407,159385,287846,83947,366966,34417,450405,14732,492189,4889,535432,,579993,540xe" fillcolor="silver" stroked="f" strokeweight="0">
                <v:fill opacity="32896f"/>
                <v:stroke miterlimit="83231f" joinstyle="miter"/>
                <v:path arrowok="t" textboxrect="0,0,907584,1335768"/>
              </v:shape>
              <v:shape id="Shape 13932"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" path="m,l29305,14651v25033,13722,50250,28772,75618,45218c206396,125655,310917,211888,416200,317171,537612,438710,634132,554662,704998,664008v72136,110490,118110,213360,141605,309880c870098,1070408,868193,1161849,844317,1245287v-23876,83440,-73533,162433,-148209,237237c634513,1543991,573045,1605587,511450,1667054v-10160,10160,-25654,15113,-46355,11684c444775,1677088,420518,1662482,392324,1634288l,1241968,,1010190r427884,427884c467762,1398322,507513,1358571,547264,1318820v55880,-56007,92075,-113157,107188,-174498c669565,1083108,668676,1017704,646959,945567,625369,873558,588412,796088,530373,713030,473350,630862,397277,542215,301773,446712,225827,370765,149119,306503,71649,251512,52536,238050,33518,225620,14609,214180l,206048,,xe" fillcolor="silver" stroked="f" strokeweight="0">
                <v:fill opacity="32896f"/>
                <v:stroke miterlimit="83231f" joinstyle="miter"/>
                <v:path arrowok="t" textboxrect="0,0,870098,1682167"/>
              </v:shape>
              <v:shape id="Shape 13929"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" path="m507254,1873r62952,11626l570206,215946r-4576,-1495c552363,211463,539131,209820,525939,209486v-26384,-667,-52610,3906,-78645,13431c430403,228759,415036,237903,398780,249841v-16383,11811,-36322,29718,-59309,52705c306959,335058,274320,367697,241808,400209l570206,728607r,231851l47752,438055c19558,409734,4953,385477,2286,364141,,344583,4826,328962,14986,318929,76708,257080,138430,195358,200279,133636v22225,-22352,41529,-39497,57404,-53086c274066,68485,289560,57182,303276,47911,346837,24289,390398,8033,437388,2699,460502,476,483711,,507254,1873xe" fillcolor="silver" stroked="f" strokeweight="0">
                <v:fill opacity="32896f"/>
                <v:stroke miterlimit="83231f" joinstyle="miter"/>
                <v:path arrowok="t" textboxrect="0,0,570206,960458"/>
              </v:shape>
              <v:shape id="Shape 13930" o:spid="_x0000_s1030" style="position:absolute;left:14192;top:23627;width:13756;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859c1087271,1174237,949476,1091814,812824,1007613,765453,978911,721130,954019,679601,932429,638199,910839,598702,896488,561872,887471v-36957,-9017,-70485,-9525,-102362,-3937c428649,890138,399185,906775,372896,933064v-25781,25908,-51562,51689,-77470,77470c494816,1209924,694079,1409187,893342,1608450v5461,5461,10160,11557,12573,17907c908201,1632707,908074,1639311,906169,1645535v-1270,8001,-4699,15493,-9906,25145c889913,1679189,881531,1689603,870101,1701033v-11430,11557,-21209,19304,-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7,,xe" fillcolor="silver" stroked="f" strokeweight="0">
                <v:fill opacity="32896f"/>
                <v:stroke miterlimit="83231f" joinstyle="miter"/>
                <v:path arrowok="t" textboxrect="0,0,1375561,1739641"/>
              </v:shape>
              <v:shape id="Shape 13927"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" path="m129778,317v4080,-317,8080,,12462,1144c151003,3492,160655,8954,170307,14668l666179,328868r,195184l240411,250508v-254,127,-508,381,-635,634c331914,392494,423227,534384,514541,676243l666179,910744r,284841l520763,966105c352710,699643,184658,433197,14859,167830,9271,158179,4826,149670,2794,140907,,132779,889,125413,3683,116142,5715,107505,11049,97980,18669,88074,26416,78168,37084,67374,50546,53911,64770,39815,76835,27623,87376,19367,97917,10986,107442,5652,116840,2985,121539,1588,125698,635,129778,317xe" fillcolor="silver" stroked="f" strokeweight="0">
                <v:fill opacity="32896f"/>
                <v:stroke miterlimit="83231f" joinstyle="miter"/>
                <v:path arrowok="t" textboxrect="0,0,666179,1195585"/>
              </v:shape>
              <v:shape id="Shape 13928"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" path="m,l302451,191642v266477,168052,532955,336105,798321,505841c1120331,710437,1134428,720343,1144841,729360v9780,9779,15241,19431,17399,28194c1164400,766317,1161478,775588,1154494,784859v-7621,9906,-17399,21717,-31623,35814c1108773,834897,1097978,845692,1088834,852677v-9778,7620,-18033,11557,-25400,12319c1056577,867536,1050608,867028,1044258,864742v-6350,-2413,-13843,-5715,-22353,-10287c883476,764920,743776,677036,605346,587501,484569,708278,363665,829182,242760,949959v89281,136017,176785,273050,266066,408940c514033,1366773,517334,1374139,519747,1380489v3430,7493,3175,14097,2541,21463c521907,1410969,517970,1419224,511620,1427733v-6986,9144,-16003,20320,-28830,33147c469964,1473580,458153,1483359,449009,1490344v-11050,6604,-19686,8890,-28449,6731c411797,1494916,402272,1489455,393128,1479041v-9779,-9779,-19684,-23876,-32638,-43434l,866717,,581877,123127,772286c224218,671321,325310,570229,426403,469137,284734,377316,142526,286352,317,195388l,195184,,xe" fillcolor="silver" stroked="f" strokeweight="0">
                <v:fill opacity="32896f"/>
                <v:stroke miterlimit="83231f" joinstyle="miter"/>
                <v:path arrowok="t" textboxrect="0,0,1164400,1499234"/>
              </v:shape>
              <v:shape id="Shape 13926"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" path="m420878,v5842,635,12954,2160,21463,6731c450850,11176,461645,17907,472059,26924v11557,10161,24130,21463,38227,35561c524383,76581,535686,89154,544703,99568v9144,10542,15748,21209,19177,28702c568452,136779,569976,143764,570611,149734v-127,6603,-1778,10414,-5080,13842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7,276352,135763,407035,5080,410464,1651,414274,,420878,xe" fillcolor="silver" stroked="f" strokeweight="0">
                <v:fill opacity="32896f"/>
                <v:stroke miterlimit="83231f" joinstyle="miter"/>
                <v:path arrowok="t" textboxrect="0,0,1478915,1831594"/>
              </v:shape>
              <v:shape id="Shape 13925"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" path="m626618,v5969,635,12954,2159,21463,6731c656590,11176,666750,18542,677164,27559v11557,10287,24130,21463,38227,35560c729488,77216,740664,89916,749808,100203v9144,10541,16383,20574,19812,27940c774192,136652,775716,143764,776351,149734v,6603,-2413,11048,-5715,14477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4,,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F27"/>
    <w:multiLevelType w:val="hybridMultilevel"/>
    <w:tmpl w:val="EA625BA8"/>
    <w:lvl w:ilvl="0" w:tplc="9996AF4A">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8AF6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FE71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2ED0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3A42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9E80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E42C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8AC1D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2EF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6E0FD8"/>
    <w:multiLevelType w:val="hybridMultilevel"/>
    <w:tmpl w:val="E4E007DA"/>
    <w:lvl w:ilvl="0" w:tplc="9F76F13C">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0A50A">
      <w:start w:val="1"/>
      <w:numFmt w:val="bullet"/>
      <w:lvlText w:val="o"/>
      <w:lvlJc w:val="left"/>
      <w:pPr>
        <w:ind w:left="1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8B570">
      <w:start w:val="1"/>
      <w:numFmt w:val="bullet"/>
      <w:lvlText w:val="▪"/>
      <w:lvlJc w:val="left"/>
      <w:pPr>
        <w:ind w:left="1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7A3CFA">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60A1C">
      <w:start w:val="1"/>
      <w:numFmt w:val="bullet"/>
      <w:lvlText w:val="o"/>
      <w:lvlJc w:val="left"/>
      <w:pPr>
        <w:ind w:left="3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EE8DE">
      <w:start w:val="1"/>
      <w:numFmt w:val="bullet"/>
      <w:lvlText w:val="▪"/>
      <w:lvlJc w:val="left"/>
      <w:pPr>
        <w:ind w:left="4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A0FA30">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023A98">
      <w:start w:val="1"/>
      <w:numFmt w:val="bullet"/>
      <w:lvlText w:val="o"/>
      <w:lvlJc w:val="left"/>
      <w:pPr>
        <w:ind w:left="5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E2C82">
      <w:start w:val="1"/>
      <w:numFmt w:val="bullet"/>
      <w:lvlText w:val="▪"/>
      <w:lvlJc w:val="left"/>
      <w:pPr>
        <w:ind w:left="6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141FCF"/>
    <w:multiLevelType w:val="hybridMultilevel"/>
    <w:tmpl w:val="FF0E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84B2B"/>
    <w:multiLevelType w:val="hybridMultilevel"/>
    <w:tmpl w:val="5BFC25AC"/>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A542511C">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75607F"/>
    <w:multiLevelType w:val="hybridMultilevel"/>
    <w:tmpl w:val="8254493C"/>
    <w:lvl w:ilvl="0" w:tplc="D38E94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E14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E652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04E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88F4A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403F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5AE5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055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2FD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2A6D00"/>
    <w:multiLevelType w:val="hybridMultilevel"/>
    <w:tmpl w:val="842AA4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3052E"/>
    <w:multiLevelType w:val="hybridMultilevel"/>
    <w:tmpl w:val="10E8D176"/>
    <w:lvl w:ilvl="0" w:tplc="040449BE">
      <w:start w:val="6"/>
      <w:numFmt w:val="bullet"/>
      <w:lvlText w:val="•"/>
      <w:lvlJc w:val="left"/>
      <w:pPr>
        <w:ind w:left="720" w:hanging="360"/>
      </w:pPr>
      <w:rPr>
        <w:rFonts w:ascii="Segoe UI Symbol" w:eastAsia="Segoe UI Symbol" w:hAnsi="Segoe UI 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936E5"/>
    <w:multiLevelType w:val="hybridMultilevel"/>
    <w:tmpl w:val="6DE8F44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8" w15:restartNumberingAfterBreak="0">
    <w:nsid w:val="66DD7E76"/>
    <w:multiLevelType w:val="hybridMultilevel"/>
    <w:tmpl w:val="AA502ED6"/>
    <w:lvl w:ilvl="0" w:tplc="57E8F84A">
      <w:start w:val="1"/>
      <w:numFmt w:val="bullet"/>
      <w:lvlText w:val="•"/>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60FB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A6581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8C3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016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C421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2A9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AB2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4638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885CB2"/>
    <w:multiLevelType w:val="hybridMultilevel"/>
    <w:tmpl w:val="C1F4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827AA"/>
    <w:multiLevelType w:val="hybridMultilevel"/>
    <w:tmpl w:val="CFCE9624"/>
    <w:lvl w:ilvl="0" w:tplc="B81A72BC">
      <w:start w:val="1"/>
      <w:numFmt w:val="bullet"/>
      <w:lvlText w:val=""/>
      <w:lvlJc w:val="left"/>
      <w:pPr>
        <w:tabs>
          <w:tab w:val="num" w:pos="1080"/>
        </w:tabs>
        <w:ind w:left="1080" w:hanging="360"/>
      </w:pPr>
      <w:rPr>
        <w:rFonts w:ascii="Wingdings" w:hAnsi="Wingdings" w:hint="default"/>
        <w:color w:val="auto"/>
        <w:sz w:val="18"/>
      </w:rPr>
    </w:lvl>
    <w:lvl w:ilvl="1" w:tplc="08090003" w:tentative="1">
      <w:start w:val="1"/>
      <w:numFmt w:val="bullet"/>
      <w:lvlText w:val="o"/>
      <w:lvlJc w:val="left"/>
      <w:pPr>
        <w:tabs>
          <w:tab w:val="num" w:pos="1233"/>
        </w:tabs>
        <w:ind w:left="1233" w:hanging="360"/>
      </w:pPr>
      <w:rPr>
        <w:rFonts w:ascii="Courier New" w:hAnsi="Courier New" w:cs="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cs="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cs="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11" w15:restartNumberingAfterBreak="0">
    <w:nsid w:val="7A9A3CE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CB449A2"/>
    <w:multiLevelType w:val="hybridMultilevel"/>
    <w:tmpl w:val="FC48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231">
    <w:abstractNumId w:val="1"/>
  </w:num>
  <w:num w:numId="2" w16cid:durableId="1600678634">
    <w:abstractNumId w:val="8"/>
  </w:num>
  <w:num w:numId="3" w16cid:durableId="1681158114">
    <w:abstractNumId w:val="0"/>
  </w:num>
  <w:num w:numId="4" w16cid:durableId="1982729542">
    <w:abstractNumId w:val="4"/>
  </w:num>
  <w:num w:numId="5" w16cid:durableId="958075202">
    <w:abstractNumId w:val="10"/>
  </w:num>
  <w:num w:numId="6" w16cid:durableId="1064715221">
    <w:abstractNumId w:val="3"/>
  </w:num>
  <w:num w:numId="7" w16cid:durableId="91555906">
    <w:abstractNumId w:val="9"/>
  </w:num>
  <w:num w:numId="8" w16cid:durableId="686248121">
    <w:abstractNumId w:val="12"/>
  </w:num>
  <w:num w:numId="9" w16cid:durableId="1294405115">
    <w:abstractNumId w:val="6"/>
  </w:num>
  <w:num w:numId="10" w16cid:durableId="1594171049">
    <w:abstractNumId w:val="11"/>
  </w:num>
  <w:num w:numId="11" w16cid:durableId="1721783422">
    <w:abstractNumId w:val="2"/>
  </w:num>
  <w:num w:numId="12" w16cid:durableId="1083140705">
    <w:abstractNumId w:val="5"/>
  </w:num>
  <w:num w:numId="13" w16cid:durableId="383606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78"/>
    <w:rsid w:val="0002023F"/>
    <w:rsid w:val="000261FF"/>
    <w:rsid w:val="000265DC"/>
    <w:rsid w:val="000468F6"/>
    <w:rsid w:val="00047E8A"/>
    <w:rsid w:val="0006048A"/>
    <w:rsid w:val="000902A1"/>
    <w:rsid w:val="000B410E"/>
    <w:rsid w:val="000B76BA"/>
    <w:rsid w:val="000C1B18"/>
    <w:rsid w:val="000E7286"/>
    <w:rsid w:val="001016E1"/>
    <w:rsid w:val="001102E4"/>
    <w:rsid w:val="00161EE5"/>
    <w:rsid w:val="001A07D0"/>
    <w:rsid w:val="001A6E7D"/>
    <w:rsid w:val="001D1BE2"/>
    <w:rsid w:val="00200707"/>
    <w:rsid w:val="0022061A"/>
    <w:rsid w:val="0023232C"/>
    <w:rsid w:val="00251E2F"/>
    <w:rsid w:val="002569AD"/>
    <w:rsid w:val="002820BD"/>
    <w:rsid w:val="002833D8"/>
    <w:rsid w:val="002B7AD8"/>
    <w:rsid w:val="003018EB"/>
    <w:rsid w:val="00314A28"/>
    <w:rsid w:val="003437DE"/>
    <w:rsid w:val="00366570"/>
    <w:rsid w:val="0037182B"/>
    <w:rsid w:val="00371847"/>
    <w:rsid w:val="00383E13"/>
    <w:rsid w:val="00384DBC"/>
    <w:rsid w:val="003B4301"/>
    <w:rsid w:val="003F6AF5"/>
    <w:rsid w:val="004079BB"/>
    <w:rsid w:val="00421B44"/>
    <w:rsid w:val="00463857"/>
    <w:rsid w:val="00485944"/>
    <w:rsid w:val="004E1619"/>
    <w:rsid w:val="004E4B75"/>
    <w:rsid w:val="005141C9"/>
    <w:rsid w:val="00533769"/>
    <w:rsid w:val="00544A69"/>
    <w:rsid w:val="00562D4C"/>
    <w:rsid w:val="0057675E"/>
    <w:rsid w:val="00592483"/>
    <w:rsid w:val="005C0974"/>
    <w:rsid w:val="005E2CB6"/>
    <w:rsid w:val="0060551A"/>
    <w:rsid w:val="0062627C"/>
    <w:rsid w:val="00630987"/>
    <w:rsid w:val="00632519"/>
    <w:rsid w:val="00702AEA"/>
    <w:rsid w:val="00706715"/>
    <w:rsid w:val="00707C6A"/>
    <w:rsid w:val="007106D8"/>
    <w:rsid w:val="007373BC"/>
    <w:rsid w:val="00785CF2"/>
    <w:rsid w:val="007A41CE"/>
    <w:rsid w:val="007A5D05"/>
    <w:rsid w:val="007D3260"/>
    <w:rsid w:val="007F20BE"/>
    <w:rsid w:val="00844E7F"/>
    <w:rsid w:val="008459BE"/>
    <w:rsid w:val="00885ECB"/>
    <w:rsid w:val="008A6E17"/>
    <w:rsid w:val="008A6E39"/>
    <w:rsid w:val="008B50FE"/>
    <w:rsid w:val="008B6534"/>
    <w:rsid w:val="008D052D"/>
    <w:rsid w:val="00922016"/>
    <w:rsid w:val="00925A6C"/>
    <w:rsid w:val="00934A3B"/>
    <w:rsid w:val="00941F3C"/>
    <w:rsid w:val="00944E59"/>
    <w:rsid w:val="00984DD9"/>
    <w:rsid w:val="009B39DA"/>
    <w:rsid w:val="009D11EE"/>
    <w:rsid w:val="009E6632"/>
    <w:rsid w:val="00A03A9B"/>
    <w:rsid w:val="00A25178"/>
    <w:rsid w:val="00A30C42"/>
    <w:rsid w:val="00A561DB"/>
    <w:rsid w:val="00A66411"/>
    <w:rsid w:val="00A817DF"/>
    <w:rsid w:val="00AA6A1A"/>
    <w:rsid w:val="00AB1AAD"/>
    <w:rsid w:val="00AB22E3"/>
    <w:rsid w:val="00B47F23"/>
    <w:rsid w:val="00B64249"/>
    <w:rsid w:val="00B77EAE"/>
    <w:rsid w:val="00BA12CB"/>
    <w:rsid w:val="00BC4C2B"/>
    <w:rsid w:val="00BC50E6"/>
    <w:rsid w:val="00BD3B1E"/>
    <w:rsid w:val="00BF3A75"/>
    <w:rsid w:val="00C04CE6"/>
    <w:rsid w:val="00C056F9"/>
    <w:rsid w:val="00C42359"/>
    <w:rsid w:val="00C65CBE"/>
    <w:rsid w:val="00C719BA"/>
    <w:rsid w:val="00CA5A5D"/>
    <w:rsid w:val="00CF1821"/>
    <w:rsid w:val="00CF18FC"/>
    <w:rsid w:val="00CF32F4"/>
    <w:rsid w:val="00D123E4"/>
    <w:rsid w:val="00D27433"/>
    <w:rsid w:val="00D933A0"/>
    <w:rsid w:val="00DC5713"/>
    <w:rsid w:val="00DF1698"/>
    <w:rsid w:val="00E0406A"/>
    <w:rsid w:val="00E066D0"/>
    <w:rsid w:val="00E11F3B"/>
    <w:rsid w:val="00E1306D"/>
    <w:rsid w:val="00E35CE0"/>
    <w:rsid w:val="00E52D0D"/>
    <w:rsid w:val="00EA64B3"/>
    <w:rsid w:val="00ED0015"/>
    <w:rsid w:val="00EF0694"/>
    <w:rsid w:val="00EF1CC5"/>
    <w:rsid w:val="00F30BC7"/>
    <w:rsid w:val="00F31146"/>
    <w:rsid w:val="00F51818"/>
    <w:rsid w:val="00F55FC4"/>
    <w:rsid w:val="00F9047A"/>
    <w:rsid w:val="00F94BEA"/>
    <w:rsid w:val="00FB2766"/>
    <w:rsid w:val="00FE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6284C"/>
  <w15:docId w15:val="{E7869E88-C4F7-40AB-BFB3-3CBB8E2F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rsid w:val="00161EE5"/>
    <w:pPr>
      <w:keepNext/>
      <w:keepLines/>
      <w:spacing w:after="152" w:line="250" w:lineRule="auto"/>
      <w:ind w:left="10" w:hanging="10"/>
      <w:outlineLvl w:val="0"/>
    </w:pPr>
    <w:rPr>
      <w:rFonts w:ascii="Arial" w:eastAsia="Arial" w:hAnsi="Arial" w:cs="Arial"/>
      <w:color w:val="005EB8"/>
      <w:sz w:val="40"/>
    </w:rPr>
  </w:style>
  <w:style w:type="paragraph" w:styleId="Heading2">
    <w:name w:val="heading 2"/>
    <w:basedOn w:val="Normal"/>
    <w:next w:val="Normal"/>
    <w:link w:val="Heading2Char"/>
    <w:uiPriority w:val="9"/>
    <w:unhideWhenUsed/>
    <w:qFormat/>
    <w:rsid w:val="00C056F9"/>
    <w:pPr>
      <w:keepNext/>
      <w:keepLines/>
      <w:spacing w:before="40" w:after="0"/>
      <w:outlineLvl w:val="1"/>
    </w:pPr>
    <w:rPr>
      <w:rFonts w:eastAsiaTheme="majorEastAsia" w:cstheme="majorBidi"/>
      <w:b/>
      <w:color w:val="0070C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1EE5"/>
    <w:rPr>
      <w:rFonts w:ascii="Arial" w:eastAsia="Arial" w:hAnsi="Arial" w:cs="Arial"/>
      <w:color w:val="005EB8"/>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lainText">
    <w:name w:val="Plain Text"/>
    <w:basedOn w:val="Normal"/>
    <w:link w:val="PlainTextChar"/>
    <w:uiPriority w:val="99"/>
    <w:semiHidden/>
    <w:unhideWhenUsed/>
    <w:rsid w:val="000468F6"/>
    <w:pPr>
      <w:spacing w:after="0" w:line="240" w:lineRule="auto"/>
      <w:ind w:left="0" w:firstLine="0"/>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0468F6"/>
    <w:rPr>
      <w:rFonts w:ascii="Calibri" w:eastAsiaTheme="minorHAnsi" w:hAnsi="Calibri"/>
      <w:szCs w:val="21"/>
      <w:lang w:eastAsia="en-US"/>
    </w:rPr>
  </w:style>
  <w:style w:type="table" w:styleId="TableGrid0">
    <w:name w:val="Table Grid"/>
    <w:basedOn w:val="TableNormal"/>
    <w:rsid w:val="001D1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B4301"/>
    <w:pPr>
      <w:spacing w:before="240" w:after="0" w:line="259" w:lineRule="auto"/>
      <w:ind w:left="0" w:firstLine="0"/>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C719BA"/>
    <w:pPr>
      <w:tabs>
        <w:tab w:val="right" w:leader="dot" w:pos="9303"/>
      </w:tabs>
      <w:spacing w:after="100" w:line="480" w:lineRule="auto"/>
      <w:ind w:left="0"/>
    </w:pPr>
  </w:style>
  <w:style w:type="character" w:styleId="Hyperlink">
    <w:name w:val="Hyperlink"/>
    <w:basedOn w:val="DefaultParagraphFont"/>
    <w:uiPriority w:val="99"/>
    <w:unhideWhenUsed/>
    <w:rsid w:val="003B4301"/>
    <w:rPr>
      <w:color w:val="0563C1" w:themeColor="hyperlink"/>
      <w:u w:val="single"/>
    </w:rPr>
  </w:style>
  <w:style w:type="paragraph" w:styleId="ListParagraph">
    <w:name w:val="List Paragraph"/>
    <w:basedOn w:val="Normal"/>
    <w:uiPriority w:val="34"/>
    <w:qFormat/>
    <w:rsid w:val="003B4301"/>
    <w:pPr>
      <w:ind w:left="720"/>
      <w:contextualSpacing/>
    </w:pPr>
  </w:style>
  <w:style w:type="paragraph" w:styleId="Revision">
    <w:name w:val="Revision"/>
    <w:hidden/>
    <w:uiPriority w:val="99"/>
    <w:semiHidden/>
    <w:rsid w:val="004E1619"/>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F94BEA"/>
    <w:rPr>
      <w:sz w:val="16"/>
      <w:szCs w:val="16"/>
    </w:rPr>
  </w:style>
  <w:style w:type="paragraph" w:styleId="CommentText">
    <w:name w:val="annotation text"/>
    <w:basedOn w:val="Normal"/>
    <w:link w:val="CommentTextChar"/>
    <w:uiPriority w:val="99"/>
    <w:unhideWhenUsed/>
    <w:rsid w:val="00F94BEA"/>
    <w:pPr>
      <w:spacing w:line="240" w:lineRule="auto"/>
    </w:pPr>
    <w:rPr>
      <w:sz w:val="20"/>
      <w:szCs w:val="20"/>
    </w:rPr>
  </w:style>
  <w:style w:type="character" w:customStyle="1" w:styleId="CommentTextChar">
    <w:name w:val="Comment Text Char"/>
    <w:basedOn w:val="DefaultParagraphFont"/>
    <w:link w:val="CommentText"/>
    <w:uiPriority w:val="99"/>
    <w:rsid w:val="00F94BE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94BEA"/>
    <w:rPr>
      <w:b/>
      <w:bCs/>
    </w:rPr>
  </w:style>
  <w:style w:type="character" w:customStyle="1" w:styleId="CommentSubjectChar">
    <w:name w:val="Comment Subject Char"/>
    <w:basedOn w:val="CommentTextChar"/>
    <w:link w:val="CommentSubject"/>
    <w:uiPriority w:val="99"/>
    <w:semiHidden/>
    <w:rsid w:val="00F94BEA"/>
    <w:rPr>
      <w:rFonts w:ascii="Arial" w:eastAsia="Arial" w:hAnsi="Arial" w:cs="Arial"/>
      <w:b/>
      <w:bCs/>
      <w:color w:val="000000"/>
      <w:sz w:val="20"/>
      <w:szCs w:val="20"/>
    </w:rPr>
  </w:style>
  <w:style w:type="character" w:styleId="UnresolvedMention">
    <w:name w:val="Unresolved Mention"/>
    <w:basedOn w:val="DefaultParagraphFont"/>
    <w:uiPriority w:val="99"/>
    <w:semiHidden/>
    <w:unhideWhenUsed/>
    <w:rsid w:val="00F94BEA"/>
    <w:rPr>
      <w:color w:val="605E5C"/>
      <w:shd w:val="clear" w:color="auto" w:fill="E1DFDD"/>
    </w:rPr>
  </w:style>
  <w:style w:type="paragraph" w:styleId="Footer">
    <w:name w:val="footer"/>
    <w:basedOn w:val="Normal"/>
    <w:link w:val="FooterChar"/>
    <w:uiPriority w:val="99"/>
    <w:unhideWhenUsed/>
    <w:rsid w:val="00E35CE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35CE0"/>
    <w:rPr>
      <w:rFonts w:cs="Times New Roman"/>
      <w:lang w:val="en-US" w:eastAsia="en-US"/>
    </w:rPr>
  </w:style>
  <w:style w:type="table" w:customStyle="1" w:styleId="TableGrid1">
    <w:name w:val="Table Grid1"/>
    <w:basedOn w:val="TableNormal"/>
    <w:next w:val="TableGrid0"/>
    <w:uiPriority w:val="39"/>
    <w:rsid w:val="001A07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56F9"/>
    <w:rPr>
      <w:rFonts w:ascii="Arial" w:eastAsiaTheme="majorEastAsia" w:hAnsi="Arial" w:cstheme="majorBidi"/>
      <w:b/>
      <w:color w:val="0070C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93517">
      <w:bodyDiv w:val="1"/>
      <w:marLeft w:val="0"/>
      <w:marRight w:val="0"/>
      <w:marTop w:val="0"/>
      <w:marBottom w:val="0"/>
      <w:divBdr>
        <w:top w:val="none" w:sz="0" w:space="0" w:color="auto"/>
        <w:left w:val="none" w:sz="0" w:space="0" w:color="auto"/>
        <w:bottom w:val="none" w:sz="0" w:space="0" w:color="auto"/>
        <w:right w:val="none" w:sz="0" w:space="0" w:color="auto"/>
      </w:divBdr>
    </w:div>
    <w:div w:id="708795332">
      <w:bodyDiv w:val="1"/>
      <w:marLeft w:val="0"/>
      <w:marRight w:val="0"/>
      <w:marTop w:val="0"/>
      <w:marBottom w:val="0"/>
      <w:divBdr>
        <w:top w:val="none" w:sz="0" w:space="0" w:color="auto"/>
        <w:left w:val="none" w:sz="0" w:space="0" w:color="auto"/>
        <w:bottom w:val="none" w:sz="0" w:space="0" w:color="auto"/>
        <w:right w:val="none" w:sz="0" w:space="0" w:color="auto"/>
      </w:divBdr>
    </w:div>
    <w:div w:id="1033651327">
      <w:bodyDiv w:val="1"/>
      <w:marLeft w:val="0"/>
      <w:marRight w:val="0"/>
      <w:marTop w:val="0"/>
      <w:marBottom w:val="0"/>
      <w:divBdr>
        <w:top w:val="none" w:sz="0" w:space="0" w:color="auto"/>
        <w:left w:val="none" w:sz="0" w:space="0" w:color="auto"/>
        <w:bottom w:val="none" w:sz="0" w:space="0" w:color="auto"/>
        <w:right w:val="none" w:sz="0" w:space="0" w:color="auto"/>
      </w:divBdr>
    </w:div>
    <w:div w:id="1883663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patient-safety/framework-for-involving-patients-in-patient-safety/" TargetMode="External"/><Relationship Id="rId18" Type="http://schemas.openxmlformats.org/officeDocument/2006/relationships/hyperlink" Target="https://www.england.nhs.uk/patient-safety/framework-for-involving-patients-in-patient-safety/" TargetMode="External"/><Relationship Id="rId26" Type="http://schemas.openxmlformats.org/officeDocument/2006/relationships/hyperlink" Target="https://www.england.nhs.uk/patient-safety/framework-for-involving-patients-in-patient-safety/" TargetMode="External"/><Relationship Id="rId39" Type="http://schemas.openxmlformats.org/officeDocument/2006/relationships/diagramQuickStyle" Target="diagrams/quickStyle1.xml"/><Relationship Id="rId21" Type="http://schemas.openxmlformats.org/officeDocument/2006/relationships/hyperlink" Target="https://www.england.nhs.uk/patient-safety/framework-for-involving-patients-in-patient-safety/" TargetMode="External"/><Relationship Id="rId34" Type="http://schemas.openxmlformats.org/officeDocument/2006/relationships/footer" Target="footer2.xml"/><Relationship Id="rId42" Type="http://schemas.openxmlformats.org/officeDocument/2006/relationships/hyperlink" Target="https://www.england.nhs.uk/wp-content/uploads/2017/03/nqb-national-guidance-learning-from-deaths.pdf" TargetMode="External"/><Relationship Id="rId47" Type="http://schemas.openxmlformats.org/officeDocument/2006/relationships/hyperlink" Target="https://www.england.nhs.uk/wp-content/uploads/2017/03/nqb-national-guidance-learning-from-deaths.pdf" TargetMode="External"/><Relationship Id="rId50" Type="http://schemas.openxmlformats.org/officeDocument/2006/relationships/hyperlink" Target="https://www.england.nhs.uk/wp-content/uploads/2017/03/nqb-national-guidance-learning-from-deaths.pdf" TargetMode="External"/><Relationship Id="rId55" Type="http://schemas.openxmlformats.org/officeDocument/2006/relationships/hyperlink" Target="https://improvement.nhs.uk/documents/2266/Never_Events_list_2018_FINAL_v5.pdf" TargetMode="External"/><Relationship Id="rId63" Type="http://schemas.openxmlformats.org/officeDocument/2006/relationships/hyperlink" Target="https://www.england.nhs.uk/wp-content/uploads/2017/03/nqb-national-guidance-learning-from-deaths.pdf" TargetMode="External"/><Relationship Id="rId68" Type="http://schemas.openxmlformats.org/officeDocument/2006/relationships/hyperlink" Target="https://www.england.nhs.uk/wp-content/uploads/2017/03/nqb-national-guidance-learning-from-deaths.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england.nhs.uk/patient-safety/framework-for-involving-patients-in-patient-safety/" TargetMode="External"/><Relationship Id="rId29" Type="http://schemas.openxmlformats.org/officeDocument/2006/relationships/hyperlink" Target="https://www.gov.uk/government/publications/managing-safety-incidents-in-nhs-screening-programmes?msclkid=3ed7eeecbbe011eca69e287393777fd1" TargetMode="External"/><Relationship Id="rId11" Type="http://schemas.openxmlformats.org/officeDocument/2006/relationships/hyperlink" Target="https://www.england.nhs.uk/patient-safety/framework-for-involving-patients-in-patient-safety/" TargetMode="External"/><Relationship Id="rId24" Type="http://schemas.openxmlformats.org/officeDocument/2006/relationships/hyperlink" Target="https://www.england.nhs.uk/patient-safety/framework-for-involving-patients-in-patient-safety/" TargetMode="External"/><Relationship Id="rId32" Type="http://schemas.openxmlformats.org/officeDocument/2006/relationships/header" Target="header2.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www.england.nhs.uk/wp-content/uploads/2017/03/nqb-national-guidance-learning-from-deaths.pdf" TargetMode="External"/><Relationship Id="rId53" Type="http://schemas.openxmlformats.org/officeDocument/2006/relationships/hyperlink" Target="https://www.england.nhs.uk/wp-content/uploads/2017/03/nqb-national-guidance-learning-from-deaths.pdf" TargetMode="External"/><Relationship Id="rId58" Type="http://schemas.openxmlformats.org/officeDocument/2006/relationships/hyperlink" Target="https://www.england.nhs.uk/wp-content/uploads/2017/03/nqb-national-guidance-learning-from-deaths.pdf" TargetMode="External"/><Relationship Id="rId66" Type="http://schemas.openxmlformats.org/officeDocument/2006/relationships/hyperlink" Target="https://www.england.nhs.uk/wp-content/uploads/2017/03/nqb-national-guidance-learning-from-deaths.pdf" TargetMode="External"/><Relationship Id="rId7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england.nhs.uk/patient-safety/framework-for-involving-patients-in-patient-safety/" TargetMode="External"/><Relationship Id="rId23" Type="http://schemas.openxmlformats.org/officeDocument/2006/relationships/hyperlink" Target="https://www.england.nhs.uk/patient-safety/framework-for-involving-patients-in-patient-safety/" TargetMode="External"/><Relationship Id="rId28" Type="http://schemas.openxmlformats.org/officeDocument/2006/relationships/hyperlink" Target="https://www.gov.uk/government/publications/managing-safety-incidents-in-nhs-screening-programmes?msclkid=3ed7eeecbbe011eca69e287393777fd1" TargetMode="External"/><Relationship Id="rId36" Type="http://schemas.openxmlformats.org/officeDocument/2006/relationships/footer" Target="footer3.xml"/><Relationship Id="rId49" Type="http://schemas.openxmlformats.org/officeDocument/2006/relationships/hyperlink" Target="https://www.england.nhs.uk/wp-content/uploads/2017/03/nqb-national-guidance-learning-from-deaths.pdf" TargetMode="External"/><Relationship Id="rId57" Type="http://schemas.openxmlformats.org/officeDocument/2006/relationships/hyperlink" Target="https://www.england.nhs.uk/wp-content/uploads/2017/03/nqb-national-guidance-learning-from-deaths.pdf" TargetMode="External"/><Relationship Id="rId61" Type="http://schemas.openxmlformats.org/officeDocument/2006/relationships/hyperlink" Target="https://www.england.nhs.uk/wp-content/uploads/2017/03/nqb-national-guidance-learning-from-deaths.pdf" TargetMode="External"/><Relationship Id="rId10" Type="http://schemas.openxmlformats.org/officeDocument/2006/relationships/image" Target="media/image3.emf"/><Relationship Id="rId19" Type="http://schemas.openxmlformats.org/officeDocument/2006/relationships/hyperlink" Target="https://www.england.nhs.uk/patient-safety/framework-for-involving-patients-in-patient-safety/" TargetMode="External"/><Relationship Id="rId31" Type="http://schemas.openxmlformats.org/officeDocument/2006/relationships/header" Target="header1.xml"/><Relationship Id="rId44" Type="http://schemas.openxmlformats.org/officeDocument/2006/relationships/hyperlink" Target="https://www.england.nhs.uk/wp-content/uploads/2017/03/nqb-national-guidance-learning-from-deaths.pdf" TargetMode="External"/><Relationship Id="rId52" Type="http://schemas.openxmlformats.org/officeDocument/2006/relationships/hyperlink" Target="https://www.england.nhs.uk/wp-content/uploads/2017/03/nqb-national-guidance-learning-from-deaths.pdf" TargetMode="External"/><Relationship Id="rId60" Type="http://schemas.openxmlformats.org/officeDocument/2006/relationships/hyperlink" Target="https://www.england.nhs.uk/wp-content/uploads/2017/03/nqb-national-guidance-learning-from-deaths.pdf" TargetMode="External"/><Relationship Id="rId65" Type="http://schemas.openxmlformats.org/officeDocument/2006/relationships/hyperlink" Target="https://www.england.nhs.uk/wp-content/uploads/2017/03/nqb-national-guidance-learning-from-deaths.pdf"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england.nhs.uk/patient-safety/framework-for-involving-patients-in-patient-safety/" TargetMode="External"/><Relationship Id="rId22" Type="http://schemas.openxmlformats.org/officeDocument/2006/relationships/hyperlink" Target="https://www.england.nhs.uk/patient-safety/framework-for-involving-patients-in-patient-safety/" TargetMode="External"/><Relationship Id="rId27" Type="http://schemas.openxmlformats.org/officeDocument/2006/relationships/hyperlink" Target="https://www.gov.uk/government/publications/managing-safety-incidents-in-nhs-screening-programmes?msclkid=3ed7eeecbbe011eca69e287393777fd1" TargetMode="External"/><Relationship Id="rId30" Type="http://schemas.openxmlformats.org/officeDocument/2006/relationships/hyperlink" Target="https://www.gov.uk/government/publications/managing-safety-incidents-in-nhs-screening-programmes?msclkid=3ed7eeecbbe011eca69e287393777fd1" TargetMode="External"/><Relationship Id="rId35" Type="http://schemas.openxmlformats.org/officeDocument/2006/relationships/header" Target="header3.xml"/><Relationship Id="rId43" Type="http://schemas.openxmlformats.org/officeDocument/2006/relationships/hyperlink" Target="https://www.england.nhs.uk/wp-content/uploads/2017/03/nqb-national-guidance-learning-from-deaths.pdf" TargetMode="External"/><Relationship Id="rId48" Type="http://schemas.openxmlformats.org/officeDocument/2006/relationships/hyperlink" Target="https://www.england.nhs.uk/wp-content/uploads/2017/03/nqb-national-guidance-learning-from-deaths.pdf" TargetMode="External"/><Relationship Id="rId56" Type="http://schemas.openxmlformats.org/officeDocument/2006/relationships/hyperlink" Target="https://improvement.nhs.uk/documents/2266/Never_Events_list_2018_FINAL_v5.pdf" TargetMode="External"/><Relationship Id="rId64" Type="http://schemas.openxmlformats.org/officeDocument/2006/relationships/hyperlink" Target="https://www.england.nhs.uk/wp-content/uploads/2017/03/nqb-national-guidance-learning-from-deaths.pdf" TargetMode="External"/><Relationship Id="rId69" Type="http://schemas.openxmlformats.org/officeDocument/2006/relationships/hyperlink" Target="https://www.england.nhs.uk/wp-content/uploads/2017/03/nqb-national-guidance-learning-from-deaths.pdf"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england.nhs.uk/wp-content/uploads/2017/03/nqb-national-guidance-learning-from-deaths.pdf"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england.nhs.uk/patient-safety/framework-for-involving-patients-in-patient-safety/" TargetMode="External"/><Relationship Id="rId17" Type="http://schemas.openxmlformats.org/officeDocument/2006/relationships/hyperlink" Target="https://www.england.nhs.uk/patient-safety/framework-for-involving-patients-in-patient-safety/" TargetMode="External"/><Relationship Id="rId25" Type="http://schemas.openxmlformats.org/officeDocument/2006/relationships/hyperlink" Target="https://www.england.nhs.uk/patient-safety/framework-for-involving-patients-in-patient-safety/" TargetMode="External"/><Relationship Id="rId33" Type="http://schemas.openxmlformats.org/officeDocument/2006/relationships/footer" Target="footer1.xml"/><Relationship Id="rId38" Type="http://schemas.openxmlformats.org/officeDocument/2006/relationships/diagramLayout" Target="diagrams/layout1.xml"/><Relationship Id="rId46" Type="http://schemas.openxmlformats.org/officeDocument/2006/relationships/hyperlink" Target="https://www.england.nhs.uk/wp-content/uploads/2017/03/nqb-national-guidance-learning-from-deaths.pdf" TargetMode="External"/><Relationship Id="rId59" Type="http://schemas.openxmlformats.org/officeDocument/2006/relationships/hyperlink" Target="https://www.england.nhs.uk/wp-content/uploads/2017/03/nqb-national-guidance-learning-from-deaths.pdf" TargetMode="External"/><Relationship Id="rId67" Type="http://schemas.openxmlformats.org/officeDocument/2006/relationships/hyperlink" Target="https://www.england.nhs.uk/wp-content/uploads/2017/03/nqb-national-guidance-learning-from-deaths.pdf" TargetMode="External"/><Relationship Id="rId20" Type="http://schemas.openxmlformats.org/officeDocument/2006/relationships/hyperlink" Target="https://www.england.nhs.uk/patient-safety/framework-for-involving-patients-in-patient-safety/" TargetMode="External"/><Relationship Id="rId41" Type="http://schemas.microsoft.com/office/2007/relationships/diagramDrawing" Target="diagrams/drawing1.xml"/><Relationship Id="rId54" Type="http://schemas.openxmlformats.org/officeDocument/2006/relationships/hyperlink" Target="https://improvement.nhs.uk/documents/2266/Never_Events_list_2018_FINAL_v5.pdf" TargetMode="External"/><Relationship Id="rId62" Type="http://schemas.openxmlformats.org/officeDocument/2006/relationships/hyperlink" Target="https://www.england.nhs.uk/wp-content/uploads/2017/03/nqb-national-guidance-learning-from-deaths.pdf" TargetMode="External"/><Relationship Id="rId70" Type="http://schemas.openxmlformats.org/officeDocument/2006/relationships/header" Target="header4.xm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BDD80-5C1E-4CC8-8E60-703A3DA942E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22D485C0-F107-467E-967F-2F78E565C504}">
      <dgm:prSet phldrT="[Text]" custT="1"/>
      <dgm:spPr>
        <a:xfrm rot="5400000">
          <a:off x="-263517" y="507977"/>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Incident Review Group</a:t>
          </a:r>
        </a:p>
      </dgm:t>
    </dgm:pt>
    <dgm:pt modelId="{59802AE3-3B2C-4E0A-A3D0-AC9C124492E2}" type="parTrans" cxnId="{8E0FA835-CE10-4D6C-BF9D-01F231878D26}">
      <dgm:prSet/>
      <dgm:spPr/>
      <dgm:t>
        <a:bodyPr/>
        <a:lstStyle/>
        <a:p>
          <a:endParaRPr lang="en-GB" sz="1100">
            <a:latin typeface="Arial" panose="020B0604020202020204" pitchFamily="34" charset="0"/>
            <a:cs typeface="Arial" panose="020B0604020202020204" pitchFamily="34" charset="0"/>
          </a:endParaRPr>
        </a:p>
      </dgm:t>
    </dgm:pt>
    <dgm:pt modelId="{7FB30D05-29B0-45B0-A327-EE610CDF3315}" type="sibTrans" cxnId="{8E0FA835-CE10-4D6C-BF9D-01F231878D26}">
      <dgm:prSet/>
      <dgm:spPr/>
      <dgm:t>
        <a:bodyPr/>
        <a:lstStyle/>
        <a:p>
          <a:endParaRPr lang="en-GB" sz="1100">
            <a:latin typeface="Arial" panose="020B0604020202020204" pitchFamily="34" charset="0"/>
            <a:cs typeface="Arial" panose="020B0604020202020204" pitchFamily="34" charset="0"/>
          </a:endParaRPr>
        </a:p>
      </dgm:t>
    </dgm:pt>
    <dgm:pt modelId="{17BAE343-6206-49FC-AEA4-C52753DB2C39}">
      <dgm:prSet phldrT="[Text]" custT="1"/>
      <dgm:spPr>
        <a:xfrm rot="5400000">
          <a:off x="-263517" y="2133847"/>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Harm Free Care Group</a:t>
          </a:r>
        </a:p>
      </dgm:t>
    </dgm:pt>
    <dgm:pt modelId="{636AE9A5-2E68-4A0D-A4E7-3175121941B9}" type="parTrans" cxnId="{9A60A0F9-9092-4FCC-902D-8D584C2BEEF1}">
      <dgm:prSet/>
      <dgm:spPr/>
      <dgm:t>
        <a:bodyPr/>
        <a:lstStyle/>
        <a:p>
          <a:endParaRPr lang="en-GB" sz="1100">
            <a:latin typeface="Arial" panose="020B0604020202020204" pitchFamily="34" charset="0"/>
            <a:cs typeface="Arial" panose="020B0604020202020204" pitchFamily="34" charset="0"/>
          </a:endParaRPr>
        </a:p>
      </dgm:t>
    </dgm:pt>
    <dgm:pt modelId="{A95AC7C8-8D3A-4E89-B077-6250647A51DB}" type="sibTrans" cxnId="{9A60A0F9-9092-4FCC-902D-8D584C2BEEF1}">
      <dgm:prSet/>
      <dgm:spPr/>
      <dgm:t>
        <a:bodyPr/>
        <a:lstStyle/>
        <a:p>
          <a:endParaRPr lang="en-GB" sz="1100">
            <a:latin typeface="Arial" panose="020B0604020202020204" pitchFamily="34" charset="0"/>
            <a:cs typeface="Arial" panose="020B0604020202020204" pitchFamily="34" charset="0"/>
          </a:endParaRPr>
        </a:p>
      </dgm:t>
    </dgm:pt>
    <dgm:pt modelId="{72541931-4D06-4919-A3F6-9B65A08E5C3D}">
      <dgm:prSet custT="1"/>
      <dgm:spPr>
        <a:xfrm rot="5400000">
          <a:off x="-263517" y="4004213"/>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Quality Committee</a:t>
          </a:r>
        </a:p>
      </dgm:t>
    </dgm:pt>
    <dgm:pt modelId="{6893D41B-B96B-4B21-AB0E-7F3E95D8CA97}" type="parTrans" cxnId="{01F3F7EC-6B91-4422-BEC3-6DF6FF3FA1AB}">
      <dgm:prSet/>
      <dgm:spPr/>
      <dgm:t>
        <a:bodyPr/>
        <a:lstStyle/>
        <a:p>
          <a:endParaRPr lang="en-GB" sz="1100">
            <a:latin typeface="Arial" panose="020B0604020202020204" pitchFamily="34" charset="0"/>
            <a:cs typeface="Arial" panose="020B0604020202020204" pitchFamily="34" charset="0"/>
          </a:endParaRPr>
        </a:p>
      </dgm:t>
    </dgm:pt>
    <dgm:pt modelId="{F26448F3-BBA9-4198-8F21-8F8322DB3806}" type="sibTrans" cxnId="{01F3F7EC-6B91-4422-BEC3-6DF6FF3FA1AB}">
      <dgm:prSet/>
      <dgm:spPr/>
      <dgm:t>
        <a:bodyPr/>
        <a:lstStyle/>
        <a:p>
          <a:endParaRPr lang="en-GB" sz="1100">
            <a:latin typeface="Arial" panose="020B0604020202020204" pitchFamily="34" charset="0"/>
            <a:cs typeface="Arial" panose="020B0604020202020204" pitchFamily="34" charset="0"/>
          </a:endParaRPr>
        </a:p>
      </dgm:t>
    </dgm:pt>
    <dgm:pt modelId="{593C4E9C-A75D-447D-8763-4CA44E26E737}">
      <dgm:prSet custT="1"/>
      <dgm:spPr>
        <a:xfrm rot="5400000">
          <a:off x="-263517" y="5630083"/>
          <a:ext cx="1756785" cy="1229749"/>
        </a:xfrm>
        <a:solidFill>
          <a:srgbClr val="0072C6"/>
        </a:solidFill>
        <a:ln w="12700" cap="flat" cmpd="sng" algn="ctr">
          <a:solidFill>
            <a:srgbClr val="4472C4">
              <a:hueOff val="0"/>
              <a:satOff val="0"/>
              <a:lumOff val="0"/>
              <a:alphaOff val="0"/>
            </a:srgbClr>
          </a:solidFill>
          <a:prstDash val="solid"/>
          <a:miter lim="800000"/>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Assurance Board</a:t>
          </a:r>
        </a:p>
      </dgm:t>
    </dgm:pt>
    <dgm:pt modelId="{2F94D903-6A05-4552-BE4F-C5A4D7FFABF0}" type="parTrans" cxnId="{36796315-94A9-437D-A947-E0E43A3CDAA4}">
      <dgm:prSet/>
      <dgm:spPr/>
      <dgm:t>
        <a:bodyPr/>
        <a:lstStyle/>
        <a:p>
          <a:endParaRPr lang="en-GB" sz="1100">
            <a:latin typeface="Arial" panose="020B0604020202020204" pitchFamily="34" charset="0"/>
            <a:cs typeface="Arial" panose="020B0604020202020204" pitchFamily="34" charset="0"/>
          </a:endParaRPr>
        </a:p>
      </dgm:t>
    </dgm:pt>
    <dgm:pt modelId="{2824B765-1F94-418D-AA0E-D3FBD21C4C70}" type="sibTrans" cxnId="{36796315-94A9-437D-A947-E0E43A3CDAA4}">
      <dgm:prSet/>
      <dgm:spPr/>
      <dgm:t>
        <a:bodyPr/>
        <a:lstStyle/>
        <a:p>
          <a:endParaRPr lang="en-GB" sz="1100">
            <a:latin typeface="Arial" panose="020B0604020202020204" pitchFamily="34" charset="0"/>
            <a:cs typeface="Arial" panose="020B0604020202020204" pitchFamily="34" charset="0"/>
          </a:endParaRPr>
        </a:p>
      </dgm:t>
    </dgm:pt>
    <dgm:pt modelId="{70A00075-9348-496F-B1D7-73E5DD5237E3}">
      <dgm:prSet custT="1"/>
      <dgm:spPr>
        <a:xfrm rot="5400000">
          <a:off x="3161769" y="3434546"/>
          <a:ext cx="1141910" cy="5005950"/>
        </a:xfrm>
        <a:solidFill>
          <a:sysClr val="window" lastClr="FFFFFF">
            <a:alpha val="90000"/>
            <a:hueOff val="0"/>
            <a:satOff val="0"/>
            <a:lumOff val="0"/>
            <a:alphaOff val="0"/>
          </a:sysClr>
        </a:solidFill>
        <a:ln w="12700" cap="flat" cmpd="sng" algn="ctr">
          <a:solidFill>
            <a:srgbClr val="0072C6"/>
          </a:solidFill>
          <a:prstDash val="solid"/>
          <a:miter lim="800000"/>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Board has overall responsibility and accountability for effective patient safety incident management in the organisation. The Board will recieve a Chairs Assurance Report from the Quality Committee.   </a:t>
          </a:r>
        </a:p>
      </dgm:t>
    </dgm:pt>
    <dgm:pt modelId="{7F8240D1-F92A-41C1-92EB-3E04CCF46C41}" type="parTrans" cxnId="{93FB0559-5FFE-4115-A60B-1948499BDD4B}">
      <dgm:prSet/>
      <dgm:spPr/>
      <dgm:t>
        <a:bodyPr/>
        <a:lstStyle/>
        <a:p>
          <a:endParaRPr lang="en-GB" sz="1100">
            <a:latin typeface="Arial" panose="020B0604020202020204" pitchFamily="34" charset="0"/>
            <a:cs typeface="Arial" panose="020B0604020202020204" pitchFamily="34" charset="0"/>
          </a:endParaRPr>
        </a:p>
      </dgm:t>
    </dgm:pt>
    <dgm:pt modelId="{89CA9E29-CD18-4DC9-906A-5D137F1E253C}" type="sibTrans" cxnId="{93FB0559-5FFE-4115-A60B-1948499BDD4B}">
      <dgm:prSet/>
      <dgm:spPr/>
      <dgm:t>
        <a:bodyPr/>
        <a:lstStyle/>
        <a:p>
          <a:endParaRPr lang="en-GB" sz="1100">
            <a:latin typeface="Arial" panose="020B0604020202020204" pitchFamily="34" charset="0"/>
            <a:cs typeface="Arial" panose="020B0604020202020204" pitchFamily="34" charset="0"/>
          </a:endParaRPr>
        </a:p>
      </dgm:t>
    </dgm:pt>
    <dgm:pt modelId="{E4D7B708-5634-48C9-8682-8F584396E95F}">
      <dgm:prSet custT="1"/>
      <dgm:spPr>
        <a:xfrm rot="5400000">
          <a:off x="2982409" y="-1687560"/>
          <a:ext cx="1500630" cy="5005950"/>
        </a:xfrm>
        <a:solidFill>
          <a:sysClr val="window" lastClr="FFFFFF">
            <a:alpha val="90000"/>
            <a:hueOff val="0"/>
            <a:satOff val="0"/>
            <a:lumOff val="0"/>
            <a:alphaOff val="0"/>
          </a:sysClr>
        </a:solidFill>
        <a:ln w="12700" cap="flat" cmpd="sng" algn="ctr">
          <a:solidFill>
            <a:srgbClr val="0072C6"/>
          </a:solidFill>
          <a:prstDash val="solid"/>
          <a:miter lim="800000"/>
        </a:ln>
        <a:effectLst/>
      </dgm:spPr>
      <dgm:t>
        <a:bodyPr/>
        <a:lstStyle/>
        <a:p>
          <a:pPr algn="just">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incidents will be reported to the Incident Review Group on a weekly basis for monitoring and review. Incidents identified as potentially triggering a Patient Safety Incident Investigation (PSII) or Patient Safety Review (PSR) will be discussed and reviewed against the framework. A planned approach for these incidents will be agreed, this may include participating in cross system/multi-agency investigations. In addition to this any immediate mitigation or learning will also be identified and disseminated via the appropriate channels.</a:t>
          </a:r>
        </a:p>
      </dgm:t>
    </dgm:pt>
    <dgm:pt modelId="{93E65E21-EF7D-4908-98E2-3C8E981704DE}" type="parTrans" cxnId="{ADE7B999-085E-4401-B30A-A595FCE2F23B}">
      <dgm:prSet/>
      <dgm:spPr/>
      <dgm:t>
        <a:bodyPr/>
        <a:lstStyle/>
        <a:p>
          <a:endParaRPr lang="en-GB" sz="1100">
            <a:latin typeface="Arial" panose="020B0604020202020204" pitchFamily="34" charset="0"/>
            <a:cs typeface="Arial" panose="020B0604020202020204" pitchFamily="34" charset="0"/>
          </a:endParaRPr>
        </a:p>
      </dgm:t>
    </dgm:pt>
    <dgm:pt modelId="{3342AE67-BD6C-4437-A582-7299A1671231}" type="sibTrans" cxnId="{ADE7B999-085E-4401-B30A-A595FCE2F23B}">
      <dgm:prSet/>
      <dgm:spPr/>
      <dgm:t>
        <a:bodyPr/>
        <a:lstStyle/>
        <a:p>
          <a:endParaRPr lang="en-GB" sz="1100">
            <a:latin typeface="Arial" panose="020B0604020202020204" pitchFamily="34" charset="0"/>
            <a:cs typeface="Arial" panose="020B0604020202020204" pitchFamily="34" charset="0"/>
          </a:endParaRPr>
        </a:p>
      </dgm:t>
    </dgm:pt>
    <dgm:pt modelId="{B63BC934-9664-44DA-B969-F646A8BDCEA8}">
      <dgm:prSet custT="1"/>
      <dgm:spPr>
        <a:xfrm rot="5400000">
          <a:off x="3161769" y="-61689"/>
          <a:ext cx="1141910" cy="5005950"/>
        </a:xfrm>
        <a:solidFill>
          <a:sysClr val="window" lastClr="FFFFFF">
            <a:alpha val="90000"/>
            <a:hueOff val="0"/>
            <a:satOff val="0"/>
            <a:lumOff val="0"/>
            <a:alphaOff val="0"/>
          </a:sysClr>
        </a:solidFill>
        <a:ln w="12700" cap="flat" cmpd="sng" algn="ctr">
          <a:solidFill>
            <a:srgbClr val="0072C6"/>
          </a:solidFill>
          <a:prstDash val="solid"/>
          <a:miter lim="800000"/>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final investigation reports will be submitted and reviewed at the monthly Harm Free Care Group with formal approval and sign-off by the Executive Director of Quality. The Harm Free Care Group will also oversee the completion and closure of all actions.</a:t>
          </a:r>
        </a:p>
      </dgm:t>
    </dgm:pt>
    <dgm:pt modelId="{80542A4D-8D4F-4320-BAC1-68E6CE69B5BC}" type="parTrans" cxnId="{3BCA1967-2E9F-4750-A45E-631C4F96DDA5}">
      <dgm:prSet/>
      <dgm:spPr/>
      <dgm:t>
        <a:bodyPr/>
        <a:lstStyle/>
        <a:p>
          <a:endParaRPr lang="en-GB" sz="1100">
            <a:latin typeface="Arial" panose="020B0604020202020204" pitchFamily="34" charset="0"/>
            <a:cs typeface="Arial" panose="020B0604020202020204" pitchFamily="34" charset="0"/>
          </a:endParaRPr>
        </a:p>
      </dgm:t>
    </dgm:pt>
    <dgm:pt modelId="{B7FAE8D0-6896-48E5-8B97-18C4AEE358C4}" type="sibTrans" cxnId="{3BCA1967-2E9F-4750-A45E-631C4F96DDA5}">
      <dgm:prSet/>
      <dgm:spPr/>
      <dgm:t>
        <a:bodyPr/>
        <a:lstStyle/>
        <a:p>
          <a:endParaRPr lang="en-GB" sz="1100">
            <a:latin typeface="Arial" panose="020B0604020202020204" pitchFamily="34" charset="0"/>
            <a:cs typeface="Arial" panose="020B0604020202020204" pitchFamily="34" charset="0"/>
          </a:endParaRPr>
        </a:p>
      </dgm:t>
    </dgm:pt>
    <dgm:pt modelId="{32BB1A72-A99C-4FCB-829B-6C2F93A37925}">
      <dgm:prSet custT="1"/>
      <dgm:spPr>
        <a:xfrm rot="5400000">
          <a:off x="2917275" y="1808675"/>
          <a:ext cx="1630899" cy="500595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Quality Committee has delegated Board responsibility for effective patient safety incident management across the organisation. The Quality Committee will recieve a A Chair's Assurance Report from the Harm Free Care Group in addition to a Patient Safety Report as a standard agenda item.  The Patient Safety report will include details of patient safety incidents (themes and trends) inclusive of new and ongoing investigations, initial mitigation and learning, and details of closed investigations, outcomes and organisational learning.</a:t>
          </a:r>
        </a:p>
      </dgm:t>
    </dgm:pt>
    <dgm:pt modelId="{629B9425-2879-4C89-9FC3-7603F717755B}" type="parTrans" cxnId="{E37DDADE-83EC-405E-8415-88F7D87D7A07}">
      <dgm:prSet/>
      <dgm:spPr/>
      <dgm:t>
        <a:bodyPr/>
        <a:lstStyle/>
        <a:p>
          <a:endParaRPr lang="en-GB"/>
        </a:p>
      </dgm:t>
    </dgm:pt>
    <dgm:pt modelId="{897887E9-7C87-499A-B9EB-DDF5DE403B9C}" type="sibTrans" cxnId="{E37DDADE-83EC-405E-8415-88F7D87D7A07}">
      <dgm:prSet/>
      <dgm:spPr/>
      <dgm:t>
        <a:bodyPr/>
        <a:lstStyle/>
        <a:p>
          <a:endParaRPr lang="en-GB"/>
        </a:p>
      </dgm:t>
    </dgm:pt>
    <dgm:pt modelId="{B47B7EC3-8912-46FC-A6DA-E39F34285DE2}">
      <dgm:prSet/>
      <dgm:spPr/>
      <dgm:t>
        <a:bodyPr/>
        <a:lstStyle/>
        <a:p>
          <a:r>
            <a:rPr lang="en-GB" b="1"/>
            <a:t>Immediate Response</a:t>
          </a:r>
        </a:p>
      </dgm:t>
    </dgm:pt>
    <dgm:pt modelId="{362D7BAD-286B-4E08-90B5-8FDE4CC79C8A}" type="parTrans" cxnId="{594EA3BB-82C8-443B-92E9-41C5E0CC88DF}">
      <dgm:prSet/>
      <dgm:spPr/>
      <dgm:t>
        <a:bodyPr/>
        <a:lstStyle/>
        <a:p>
          <a:endParaRPr lang="en-GB"/>
        </a:p>
      </dgm:t>
    </dgm:pt>
    <dgm:pt modelId="{3733FC8A-8544-47E3-8FA7-2E93922A6759}" type="sibTrans" cxnId="{594EA3BB-82C8-443B-92E9-41C5E0CC88DF}">
      <dgm:prSet/>
      <dgm:spPr/>
      <dgm:t>
        <a:bodyPr/>
        <a:lstStyle/>
        <a:p>
          <a:endParaRPr lang="en-GB"/>
        </a:p>
      </dgm:t>
    </dgm:pt>
    <dgm:pt modelId="{C8B65F00-DE91-4E7C-90FA-2444300D1C30}">
      <dgm:prSet custT="1"/>
      <dgm:spPr/>
      <dgm:t>
        <a:bodyPr/>
        <a:lstStyle/>
        <a:p>
          <a:r>
            <a:rPr lang="en-GB" sz="1100">
              <a:latin typeface="Arial" panose="020B0604020202020204" pitchFamily="34" charset="0"/>
              <a:cs typeface="Arial" panose="020B0604020202020204" pitchFamily="34" charset="0"/>
            </a:rPr>
            <a:t>Patient safety events will be responded to in the immediate, ensuring patient safety is established, Duty of Candor is fulfilled, where appropriate and any immediate learning activites take place e.g After Action Review, as deemed useful at the time of the event.</a:t>
          </a:r>
        </a:p>
      </dgm:t>
    </dgm:pt>
    <dgm:pt modelId="{9E61CDF2-6C19-4878-80CB-CE80D3E4D756}" type="parTrans" cxnId="{20CC825A-A8C5-440F-AAC0-956871A696B9}">
      <dgm:prSet/>
      <dgm:spPr/>
      <dgm:t>
        <a:bodyPr/>
        <a:lstStyle/>
        <a:p>
          <a:endParaRPr lang="en-GB"/>
        </a:p>
      </dgm:t>
    </dgm:pt>
    <dgm:pt modelId="{A7967262-D3E4-496E-8C19-0259DA41A84A}" type="sibTrans" cxnId="{20CC825A-A8C5-440F-AAC0-956871A696B9}">
      <dgm:prSet/>
      <dgm:spPr/>
      <dgm:t>
        <a:bodyPr/>
        <a:lstStyle/>
        <a:p>
          <a:endParaRPr lang="en-GB"/>
        </a:p>
      </dgm:t>
    </dgm:pt>
    <dgm:pt modelId="{F05381D6-258C-433D-8E46-F96DDE74D4BB}" type="pres">
      <dgm:prSet presAssocID="{ED7BDD80-5C1E-4CC8-8E60-703A3DA942EC}" presName="linearFlow" presStyleCnt="0">
        <dgm:presLayoutVars>
          <dgm:dir/>
          <dgm:animLvl val="lvl"/>
          <dgm:resizeHandles val="exact"/>
        </dgm:presLayoutVars>
      </dgm:prSet>
      <dgm:spPr/>
    </dgm:pt>
    <dgm:pt modelId="{9BD3F047-4836-474D-B541-18571703AB1A}" type="pres">
      <dgm:prSet presAssocID="{B47B7EC3-8912-46FC-A6DA-E39F34285DE2}" presName="composite" presStyleCnt="0"/>
      <dgm:spPr/>
    </dgm:pt>
    <dgm:pt modelId="{41CA47CB-AB7D-4D9E-9F9B-413102499732}" type="pres">
      <dgm:prSet presAssocID="{B47B7EC3-8912-46FC-A6DA-E39F34285DE2}" presName="parentText" presStyleLbl="alignNode1" presStyleIdx="0" presStyleCnt="5">
        <dgm:presLayoutVars>
          <dgm:chMax val="1"/>
          <dgm:bulletEnabled val="1"/>
        </dgm:presLayoutVars>
      </dgm:prSet>
      <dgm:spPr/>
    </dgm:pt>
    <dgm:pt modelId="{E8746CA7-F647-42C0-B0D3-5E06154ED313}" type="pres">
      <dgm:prSet presAssocID="{B47B7EC3-8912-46FC-A6DA-E39F34285DE2}" presName="descendantText" presStyleLbl="alignAcc1" presStyleIdx="0" presStyleCnt="5">
        <dgm:presLayoutVars>
          <dgm:bulletEnabled val="1"/>
        </dgm:presLayoutVars>
      </dgm:prSet>
      <dgm:spPr/>
    </dgm:pt>
    <dgm:pt modelId="{8C0E93FB-09CD-4C03-BD47-246A04C05B26}" type="pres">
      <dgm:prSet presAssocID="{3733FC8A-8544-47E3-8FA7-2E93922A6759}" presName="sp" presStyleCnt="0"/>
      <dgm:spPr/>
    </dgm:pt>
    <dgm:pt modelId="{39E7BBF8-E3BD-4EF3-B21A-0AA1979BFFFA}" type="pres">
      <dgm:prSet presAssocID="{22D485C0-F107-467E-967F-2F78E565C504}" presName="composite" presStyleCnt="0"/>
      <dgm:spPr/>
    </dgm:pt>
    <dgm:pt modelId="{74FACFA0-82C6-4EBD-9F47-15B43172CECA}" type="pres">
      <dgm:prSet presAssocID="{22D485C0-F107-467E-967F-2F78E565C504}" presName="parentText" presStyleLbl="alignNode1" presStyleIdx="1" presStyleCnt="5">
        <dgm:presLayoutVars>
          <dgm:chMax val="1"/>
          <dgm:bulletEnabled val="1"/>
        </dgm:presLayoutVars>
      </dgm:prSet>
      <dgm:spPr>
        <a:prstGeom prst="chevron">
          <a:avLst/>
        </a:prstGeom>
      </dgm:spPr>
    </dgm:pt>
    <dgm:pt modelId="{F7B22351-4EBF-4AE2-ADF8-86501700E602}" type="pres">
      <dgm:prSet presAssocID="{22D485C0-F107-467E-967F-2F78E565C504}" presName="descendantText" presStyleLbl="alignAcc1" presStyleIdx="1" presStyleCnt="5" custScaleY="131414">
        <dgm:presLayoutVars>
          <dgm:bulletEnabled val="1"/>
        </dgm:presLayoutVars>
      </dgm:prSet>
      <dgm:spPr>
        <a:prstGeom prst="round2SameRect">
          <a:avLst/>
        </a:prstGeom>
      </dgm:spPr>
    </dgm:pt>
    <dgm:pt modelId="{C362B19B-11C6-480B-85E9-32622C024323}" type="pres">
      <dgm:prSet presAssocID="{7FB30D05-29B0-45B0-A327-EE610CDF3315}" presName="sp" presStyleCnt="0"/>
      <dgm:spPr/>
    </dgm:pt>
    <dgm:pt modelId="{B012287C-6C49-40D4-A654-51DD3F843220}" type="pres">
      <dgm:prSet presAssocID="{17BAE343-6206-49FC-AEA4-C52753DB2C39}" presName="composite" presStyleCnt="0"/>
      <dgm:spPr/>
    </dgm:pt>
    <dgm:pt modelId="{750318A5-13A3-4A92-942B-0E9C2620A738}" type="pres">
      <dgm:prSet presAssocID="{17BAE343-6206-49FC-AEA4-C52753DB2C39}" presName="parentText" presStyleLbl="alignNode1" presStyleIdx="2" presStyleCnt="5">
        <dgm:presLayoutVars>
          <dgm:chMax val="1"/>
          <dgm:bulletEnabled val="1"/>
        </dgm:presLayoutVars>
      </dgm:prSet>
      <dgm:spPr>
        <a:prstGeom prst="chevron">
          <a:avLst/>
        </a:prstGeom>
      </dgm:spPr>
    </dgm:pt>
    <dgm:pt modelId="{9E6C0ED4-EB4B-400F-97C2-9102507EA8F9}" type="pres">
      <dgm:prSet presAssocID="{17BAE343-6206-49FC-AEA4-C52753DB2C39}" presName="descendantText" presStyleLbl="alignAcc1" presStyleIdx="2" presStyleCnt="5" custLinFactNeighborX="254" custLinFactNeighborY="556">
        <dgm:presLayoutVars>
          <dgm:bulletEnabled val="1"/>
        </dgm:presLayoutVars>
      </dgm:prSet>
      <dgm:spPr>
        <a:prstGeom prst="round2SameRect">
          <a:avLst/>
        </a:prstGeom>
      </dgm:spPr>
    </dgm:pt>
    <dgm:pt modelId="{1E080849-8940-41A7-8DBB-0DA146238369}" type="pres">
      <dgm:prSet presAssocID="{A95AC7C8-8D3A-4E89-B077-6250647A51DB}" presName="sp" presStyleCnt="0"/>
      <dgm:spPr/>
    </dgm:pt>
    <dgm:pt modelId="{CCB108D3-044C-428B-A8BA-71C4A352735E}" type="pres">
      <dgm:prSet presAssocID="{72541931-4D06-4919-A3F6-9B65A08E5C3D}" presName="composite" presStyleCnt="0"/>
      <dgm:spPr/>
    </dgm:pt>
    <dgm:pt modelId="{B644E60C-6078-4D79-A1A9-BDD9BC29364B}" type="pres">
      <dgm:prSet presAssocID="{72541931-4D06-4919-A3F6-9B65A08E5C3D}" presName="parentText" presStyleLbl="alignNode1" presStyleIdx="3" presStyleCnt="5">
        <dgm:presLayoutVars>
          <dgm:chMax val="1"/>
          <dgm:bulletEnabled val="1"/>
        </dgm:presLayoutVars>
      </dgm:prSet>
      <dgm:spPr>
        <a:prstGeom prst="chevron">
          <a:avLst/>
        </a:prstGeom>
      </dgm:spPr>
    </dgm:pt>
    <dgm:pt modelId="{4FD93D76-371E-485A-A239-E1764C77E20B}" type="pres">
      <dgm:prSet presAssocID="{72541931-4D06-4919-A3F6-9B65A08E5C3D}" presName="descendantText" presStyleLbl="alignAcc1" presStyleIdx="3" presStyleCnt="5" custScaleY="142822">
        <dgm:presLayoutVars>
          <dgm:bulletEnabled val="1"/>
        </dgm:presLayoutVars>
      </dgm:prSet>
      <dgm:spPr>
        <a:prstGeom prst="round2SameRect">
          <a:avLst/>
        </a:prstGeom>
      </dgm:spPr>
    </dgm:pt>
    <dgm:pt modelId="{3A157A3B-071A-44AB-B04A-0E5AD7089229}" type="pres">
      <dgm:prSet presAssocID="{F26448F3-BBA9-4198-8F21-8F8322DB3806}" presName="sp" presStyleCnt="0"/>
      <dgm:spPr/>
    </dgm:pt>
    <dgm:pt modelId="{D5B82E76-B27C-4F4F-A629-BF94846D0289}" type="pres">
      <dgm:prSet presAssocID="{593C4E9C-A75D-447D-8763-4CA44E26E737}" presName="composite" presStyleCnt="0"/>
      <dgm:spPr/>
    </dgm:pt>
    <dgm:pt modelId="{52D0D614-6798-4517-836E-EF41C33331CE}" type="pres">
      <dgm:prSet presAssocID="{593C4E9C-A75D-447D-8763-4CA44E26E737}" presName="parentText" presStyleLbl="alignNode1" presStyleIdx="4" presStyleCnt="5">
        <dgm:presLayoutVars>
          <dgm:chMax val="1"/>
          <dgm:bulletEnabled val="1"/>
        </dgm:presLayoutVars>
      </dgm:prSet>
      <dgm:spPr>
        <a:prstGeom prst="chevron">
          <a:avLst/>
        </a:prstGeom>
      </dgm:spPr>
    </dgm:pt>
    <dgm:pt modelId="{4691019E-09BF-4369-9FAE-06870DAE8940}" type="pres">
      <dgm:prSet presAssocID="{593C4E9C-A75D-447D-8763-4CA44E26E737}" presName="descendantText" presStyleLbl="alignAcc1" presStyleIdx="4" presStyleCnt="5">
        <dgm:presLayoutVars>
          <dgm:bulletEnabled val="1"/>
        </dgm:presLayoutVars>
      </dgm:prSet>
      <dgm:spPr>
        <a:prstGeom prst="round2SameRect">
          <a:avLst/>
        </a:prstGeom>
      </dgm:spPr>
    </dgm:pt>
  </dgm:ptLst>
  <dgm:cxnLst>
    <dgm:cxn modelId="{36796315-94A9-437D-A947-E0E43A3CDAA4}" srcId="{ED7BDD80-5C1E-4CC8-8E60-703A3DA942EC}" destId="{593C4E9C-A75D-447D-8763-4CA44E26E737}" srcOrd="4" destOrd="0" parTransId="{2F94D903-6A05-4552-BE4F-C5A4D7FFABF0}" sibTransId="{2824B765-1F94-418D-AA0E-D3FBD21C4C70}"/>
    <dgm:cxn modelId="{60FA4D34-42C6-47D7-B370-271DE6DCDEC2}" type="presOf" srcId="{32BB1A72-A99C-4FCB-829B-6C2F93A37925}" destId="{4FD93D76-371E-485A-A239-E1764C77E20B}" srcOrd="0" destOrd="0" presId="urn:microsoft.com/office/officeart/2005/8/layout/chevron2"/>
    <dgm:cxn modelId="{8E0FA835-CE10-4D6C-BF9D-01F231878D26}" srcId="{ED7BDD80-5C1E-4CC8-8E60-703A3DA942EC}" destId="{22D485C0-F107-467E-967F-2F78E565C504}" srcOrd="1" destOrd="0" parTransId="{59802AE3-3B2C-4E0A-A3D0-AC9C124492E2}" sibTransId="{7FB30D05-29B0-45B0-A327-EE610CDF3315}"/>
    <dgm:cxn modelId="{2135983A-0E86-46A3-976F-5357C661EBE3}" type="presOf" srcId="{70A00075-9348-496F-B1D7-73E5DD5237E3}" destId="{4691019E-09BF-4369-9FAE-06870DAE8940}" srcOrd="0" destOrd="0" presId="urn:microsoft.com/office/officeart/2005/8/layout/chevron2"/>
    <dgm:cxn modelId="{E0C4E041-D15A-482C-9170-7C648EA72A57}" type="presOf" srcId="{B63BC934-9664-44DA-B969-F646A8BDCEA8}" destId="{9E6C0ED4-EB4B-400F-97C2-9102507EA8F9}" srcOrd="0" destOrd="0" presId="urn:microsoft.com/office/officeart/2005/8/layout/chevron2"/>
    <dgm:cxn modelId="{85560564-0F57-4789-BF8D-491770CE3FB0}" type="presOf" srcId="{22D485C0-F107-467E-967F-2F78E565C504}" destId="{74FACFA0-82C6-4EBD-9F47-15B43172CECA}" srcOrd="0" destOrd="0" presId="urn:microsoft.com/office/officeart/2005/8/layout/chevron2"/>
    <dgm:cxn modelId="{EC761246-5475-4703-9757-1C8A85D33870}" type="presOf" srcId="{72541931-4D06-4919-A3F6-9B65A08E5C3D}" destId="{B644E60C-6078-4D79-A1A9-BDD9BC29364B}" srcOrd="0" destOrd="0" presId="urn:microsoft.com/office/officeart/2005/8/layout/chevron2"/>
    <dgm:cxn modelId="{3BCA1967-2E9F-4750-A45E-631C4F96DDA5}" srcId="{17BAE343-6206-49FC-AEA4-C52753DB2C39}" destId="{B63BC934-9664-44DA-B969-F646A8BDCEA8}" srcOrd="0" destOrd="0" parTransId="{80542A4D-8D4F-4320-BAC1-68E6CE69B5BC}" sibTransId="{B7FAE8D0-6896-48E5-8B97-18C4AEE358C4}"/>
    <dgm:cxn modelId="{AE12496D-17E7-485C-B28E-5A48BB2E83D2}" type="presOf" srcId="{17BAE343-6206-49FC-AEA4-C52753DB2C39}" destId="{750318A5-13A3-4A92-942B-0E9C2620A738}" srcOrd="0" destOrd="0" presId="urn:microsoft.com/office/officeart/2005/8/layout/chevron2"/>
    <dgm:cxn modelId="{93FB0559-5FFE-4115-A60B-1948499BDD4B}" srcId="{593C4E9C-A75D-447D-8763-4CA44E26E737}" destId="{70A00075-9348-496F-B1D7-73E5DD5237E3}" srcOrd="0" destOrd="0" parTransId="{7F8240D1-F92A-41C1-92EB-3E04CCF46C41}" sibTransId="{89CA9E29-CD18-4DC9-906A-5D137F1E253C}"/>
    <dgm:cxn modelId="{20CC825A-A8C5-440F-AAC0-956871A696B9}" srcId="{B47B7EC3-8912-46FC-A6DA-E39F34285DE2}" destId="{C8B65F00-DE91-4E7C-90FA-2444300D1C30}" srcOrd="0" destOrd="0" parTransId="{9E61CDF2-6C19-4878-80CB-CE80D3E4D756}" sibTransId="{A7967262-D3E4-496E-8C19-0259DA41A84A}"/>
    <dgm:cxn modelId="{C4FE9C7E-7CBC-4DF2-86B2-69491A2663A2}" type="presOf" srcId="{593C4E9C-A75D-447D-8763-4CA44E26E737}" destId="{52D0D614-6798-4517-836E-EF41C33331CE}" srcOrd="0" destOrd="0" presId="urn:microsoft.com/office/officeart/2005/8/layout/chevron2"/>
    <dgm:cxn modelId="{AE6F8289-E663-4985-9EB1-7802102DAC7C}" type="presOf" srcId="{E4D7B708-5634-48C9-8682-8F584396E95F}" destId="{F7B22351-4EBF-4AE2-ADF8-86501700E602}" srcOrd="0" destOrd="0" presId="urn:microsoft.com/office/officeart/2005/8/layout/chevron2"/>
    <dgm:cxn modelId="{ADE7B999-085E-4401-B30A-A595FCE2F23B}" srcId="{22D485C0-F107-467E-967F-2F78E565C504}" destId="{E4D7B708-5634-48C9-8682-8F584396E95F}" srcOrd="0" destOrd="0" parTransId="{93E65E21-EF7D-4908-98E2-3C8E981704DE}" sibTransId="{3342AE67-BD6C-4437-A582-7299A1671231}"/>
    <dgm:cxn modelId="{749C58AD-E551-4873-8CB5-338A8ED55B15}" type="presOf" srcId="{ED7BDD80-5C1E-4CC8-8E60-703A3DA942EC}" destId="{F05381D6-258C-433D-8E46-F96DDE74D4BB}" srcOrd="0" destOrd="0" presId="urn:microsoft.com/office/officeart/2005/8/layout/chevron2"/>
    <dgm:cxn modelId="{594EA3BB-82C8-443B-92E9-41C5E0CC88DF}" srcId="{ED7BDD80-5C1E-4CC8-8E60-703A3DA942EC}" destId="{B47B7EC3-8912-46FC-A6DA-E39F34285DE2}" srcOrd="0" destOrd="0" parTransId="{362D7BAD-286B-4E08-90B5-8FDE4CC79C8A}" sibTransId="{3733FC8A-8544-47E3-8FA7-2E93922A6759}"/>
    <dgm:cxn modelId="{D48049D9-B973-4B01-B188-62D8D0B9B711}" type="presOf" srcId="{B47B7EC3-8912-46FC-A6DA-E39F34285DE2}" destId="{41CA47CB-AB7D-4D9E-9F9B-413102499732}" srcOrd="0" destOrd="0" presId="urn:microsoft.com/office/officeart/2005/8/layout/chevron2"/>
    <dgm:cxn modelId="{E37DDADE-83EC-405E-8415-88F7D87D7A07}" srcId="{72541931-4D06-4919-A3F6-9B65A08E5C3D}" destId="{32BB1A72-A99C-4FCB-829B-6C2F93A37925}" srcOrd="0" destOrd="0" parTransId="{629B9425-2879-4C89-9FC3-7603F717755B}" sibTransId="{897887E9-7C87-499A-B9EB-DDF5DE403B9C}"/>
    <dgm:cxn modelId="{BE942AEB-EC76-4415-8833-40F58361F477}" type="presOf" srcId="{C8B65F00-DE91-4E7C-90FA-2444300D1C30}" destId="{E8746CA7-F647-42C0-B0D3-5E06154ED313}" srcOrd="0" destOrd="0" presId="urn:microsoft.com/office/officeart/2005/8/layout/chevron2"/>
    <dgm:cxn modelId="{01F3F7EC-6B91-4422-BEC3-6DF6FF3FA1AB}" srcId="{ED7BDD80-5C1E-4CC8-8E60-703A3DA942EC}" destId="{72541931-4D06-4919-A3F6-9B65A08E5C3D}" srcOrd="3" destOrd="0" parTransId="{6893D41B-B96B-4B21-AB0E-7F3E95D8CA97}" sibTransId="{F26448F3-BBA9-4198-8F21-8F8322DB3806}"/>
    <dgm:cxn modelId="{9A60A0F9-9092-4FCC-902D-8D584C2BEEF1}" srcId="{ED7BDD80-5C1E-4CC8-8E60-703A3DA942EC}" destId="{17BAE343-6206-49FC-AEA4-C52753DB2C39}" srcOrd="2" destOrd="0" parTransId="{636AE9A5-2E68-4A0D-A4E7-3175121941B9}" sibTransId="{A95AC7C8-8D3A-4E89-B077-6250647A51DB}"/>
    <dgm:cxn modelId="{5E02EAF2-A96B-4CE9-AD8D-C3A3F844CCAD}" type="presParOf" srcId="{F05381D6-258C-433D-8E46-F96DDE74D4BB}" destId="{9BD3F047-4836-474D-B541-18571703AB1A}" srcOrd="0" destOrd="0" presId="urn:microsoft.com/office/officeart/2005/8/layout/chevron2"/>
    <dgm:cxn modelId="{E415283E-4FB9-4109-A792-D413CC04DBF9}" type="presParOf" srcId="{9BD3F047-4836-474D-B541-18571703AB1A}" destId="{41CA47CB-AB7D-4D9E-9F9B-413102499732}" srcOrd="0" destOrd="0" presId="urn:microsoft.com/office/officeart/2005/8/layout/chevron2"/>
    <dgm:cxn modelId="{3748BCE1-ABC0-482D-98D6-235450CDE7AE}" type="presParOf" srcId="{9BD3F047-4836-474D-B541-18571703AB1A}" destId="{E8746CA7-F647-42C0-B0D3-5E06154ED313}" srcOrd="1" destOrd="0" presId="urn:microsoft.com/office/officeart/2005/8/layout/chevron2"/>
    <dgm:cxn modelId="{FD94ECC1-7D4C-41A1-A1D6-788D1B522A05}" type="presParOf" srcId="{F05381D6-258C-433D-8E46-F96DDE74D4BB}" destId="{8C0E93FB-09CD-4C03-BD47-246A04C05B26}" srcOrd="1" destOrd="0" presId="urn:microsoft.com/office/officeart/2005/8/layout/chevron2"/>
    <dgm:cxn modelId="{780FA7FF-1950-47BF-80D8-6EED2904DA40}" type="presParOf" srcId="{F05381D6-258C-433D-8E46-F96DDE74D4BB}" destId="{39E7BBF8-E3BD-4EF3-B21A-0AA1979BFFFA}" srcOrd="2" destOrd="0" presId="urn:microsoft.com/office/officeart/2005/8/layout/chevron2"/>
    <dgm:cxn modelId="{782875A2-4792-4470-83D5-8E60996792B1}" type="presParOf" srcId="{39E7BBF8-E3BD-4EF3-B21A-0AA1979BFFFA}" destId="{74FACFA0-82C6-4EBD-9F47-15B43172CECA}" srcOrd="0" destOrd="0" presId="urn:microsoft.com/office/officeart/2005/8/layout/chevron2"/>
    <dgm:cxn modelId="{082E4E2B-17ED-4C62-B2E6-952C95DFF743}" type="presParOf" srcId="{39E7BBF8-E3BD-4EF3-B21A-0AA1979BFFFA}" destId="{F7B22351-4EBF-4AE2-ADF8-86501700E602}" srcOrd="1" destOrd="0" presId="urn:microsoft.com/office/officeart/2005/8/layout/chevron2"/>
    <dgm:cxn modelId="{969C0D5B-3B33-4309-942F-5B784DEDD18C}" type="presParOf" srcId="{F05381D6-258C-433D-8E46-F96DDE74D4BB}" destId="{C362B19B-11C6-480B-85E9-32622C024323}" srcOrd="3" destOrd="0" presId="urn:microsoft.com/office/officeart/2005/8/layout/chevron2"/>
    <dgm:cxn modelId="{7C7CD900-6638-473A-9193-106FAF54E68E}" type="presParOf" srcId="{F05381D6-258C-433D-8E46-F96DDE74D4BB}" destId="{B012287C-6C49-40D4-A654-51DD3F843220}" srcOrd="4" destOrd="0" presId="urn:microsoft.com/office/officeart/2005/8/layout/chevron2"/>
    <dgm:cxn modelId="{C0DA7A8F-630B-40BB-9F64-2AEBF17DD7C8}" type="presParOf" srcId="{B012287C-6C49-40D4-A654-51DD3F843220}" destId="{750318A5-13A3-4A92-942B-0E9C2620A738}" srcOrd="0" destOrd="0" presId="urn:microsoft.com/office/officeart/2005/8/layout/chevron2"/>
    <dgm:cxn modelId="{CA41CF09-14AE-4F6C-A500-1D7142E5C0F6}" type="presParOf" srcId="{B012287C-6C49-40D4-A654-51DD3F843220}" destId="{9E6C0ED4-EB4B-400F-97C2-9102507EA8F9}" srcOrd="1" destOrd="0" presId="urn:microsoft.com/office/officeart/2005/8/layout/chevron2"/>
    <dgm:cxn modelId="{ADF6642F-B302-40BA-A8AD-92E0BCE49CB7}" type="presParOf" srcId="{F05381D6-258C-433D-8E46-F96DDE74D4BB}" destId="{1E080849-8940-41A7-8DBB-0DA146238369}" srcOrd="5" destOrd="0" presId="urn:microsoft.com/office/officeart/2005/8/layout/chevron2"/>
    <dgm:cxn modelId="{22C0D028-0925-4D1C-B461-147BB62E3C1A}" type="presParOf" srcId="{F05381D6-258C-433D-8E46-F96DDE74D4BB}" destId="{CCB108D3-044C-428B-A8BA-71C4A352735E}" srcOrd="6" destOrd="0" presId="urn:microsoft.com/office/officeart/2005/8/layout/chevron2"/>
    <dgm:cxn modelId="{8C0DE285-1001-4C6D-835B-368CE83A72CC}" type="presParOf" srcId="{CCB108D3-044C-428B-A8BA-71C4A352735E}" destId="{B644E60C-6078-4D79-A1A9-BDD9BC29364B}" srcOrd="0" destOrd="0" presId="urn:microsoft.com/office/officeart/2005/8/layout/chevron2"/>
    <dgm:cxn modelId="{DF57D351-EEE0-4BEA-9E6E-93DAC61AC077}" type="presParOf" srcId="{CCB108D3-044C-428B-A8BA-71C4A352735E}" destId="{4FD93D76-371E-485A-A239-E1764C77E20B}" srcOrd="1" destOrd="0" presId="urn:microsoft.com/office/officeart/2005/8/layout/chevron2"/>
    <dgm:cxn modelId="{060A78E8-05B0-49A8-88D8-06A1B9E85E80}" type="presParOf" srcId="{F05381D6-258C-433D-8E46-F96DDE74D4BB}" destId="{3A157A3B-071A-44AB-B04A-0E5AD7089229}" srcOrd="7" destOrd="0" presId="urn:microsoft.com/office/officeart/2005/8/layout/chevron2"/>
    <dgm:cxn modelId="{28AA787D-69E0-4BD8-AA49-4902F9F6FC2A}" type="presParOf" srcId="{F05381D6-258C-433D-8E46-F96DDE74D4BB}" destId="{D5B82E76-B27C-4F4F-A629-BF94846D0289}" srcOrd="8" destOrd="0" presId="urn:microsoft.com/office/officeart/2005/8/layout/chevron2"/>
    <dgm:cxn modelId="{0AB0E4EC-66EA-40F5-9C9A-301DB84CF7BD}" type="presParOf" srcId="{D5B82E76-B27C-4F4F-A629-BF94846D0289}" destId="{52D0D614-6798-4517-836E-EF41C33331CE}" srcOrd="0" destOrd="0" presId="urn:microsoft.com/office/officeart/2005/8/layout/chevron2"/>
    <dgm:cxn modelId="{414572C4-6033-4FDE-9700-A15E23AD3DA3}" type="presParOf" srcId="{D5B82E76-B27C-4F4F-A629-BF94846D0289}" destId="{4691019E-09BF-4369-9FAE-06870DAE8940}"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CA47CB-AB7D-4D9E-9F9B-413102499732}">
      <dsp:nvSpPr>
        <dsp:cNvPr id="0" name=""/>
        <dsp:cNvSpPr/>
      </dsp:nvSpPr>
      <dsp:spPr>
        <a:xfrm rot="5400000">
          <a:off x="-214864" y="268667"/>
          <a:ext cx="1432428" cy="10027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Immediate Response</a:t>
          </a:r>
        </a:p>
      </dsp:txBody>
      <dsp:txXfrm rot="-5400000">
        <a:off x="0" y="555153"/>
        <a:ext cx="1002700" cy="429728"/>
      </dsp:txXfrm>
    </dsp:sp>
    <dsp:sp modelId="{E8746CA7-F647-42C0-B0D3-5E06154ED313}">
      <dsp:nvSpPr>
        <dsp:cNvPr id="0" name=""/>
        <dsp:cNvSpPr/>
      </dsp:nvSpPr>
      <dsp:spPr>
        <a:xfrm rot="5400000">
          <a:off x="3153660" y="-2097156"/>
          <a:ext cx="931078" cy="52329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Patient safety events will be responded to in the immediate, ensuring patient safety is established, Duty of Candor is fulfilled, where appropriate and any immediate learning activites take place e.g After Action Review, as deemed useful at the time of the event.</a:t>
          </a:r>
        </a:p>
      </dsp:txBody>
      <dsp:txXfrm rot="-5400000">
        <a:off x="1002700" y="99255"/>
        <a:ext cx="5187548" cy="840176"/>
      </dsp:txXfrm>
    </dsp:sp>
    <dsp:sp modelId="{74FACFA0-82C6-4EBD-9F47-15B43172CECA}">
      <dsp:nvSpPr>
        <dsp:cNvPr id="0" name=""/>
        <dsp:cNvSpPr/>
      </dsp:nvSpPr>
      <dsp:spPr>
        <a:xfrm rot="5400000">
          <a:off x="-214864" y="1740674"/>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Incident Review Group</a:t>
          </a:r>
        </a:p>
      </dsp:txBody>
      <dsp:txXfrm rot="-5400000">
        <a:off x="0" y="2027160"/>
        <a:ext cx="1002700" cy="429728"/>
      </dsp:txXfrm>
    </dsp:sp>
    <dsp:sp modelId="{F7B22351-4EBF-4AE2-ADF8-86501700E602}">
      <dsp:nvSpPr>
        <dsp:cNvPr id="0" name=""/>
        <dsp:cNvSpPr/>
      </dsp:nvSpPr>
      <dsp:spPr>
        <a:xfrm rot="5400000">
          <a:off x="3007094" y="-624905"/>
          <a:ext cx="1224211" cy="5232999"/>
        </a:xfrm>
        <a:prstGeom prst="round2SameRect">
          <a:avLst/>
        </a:prstGeom>
        <a:solidFill>
          <a:sysClr val="window" lastClr="FFFFFF">
            <a:alpha val="90000"/>
            <a:hueOff val="0"/>
            <a:satOff val="0"/>
            <a:lumOff val="0"/>
            <a:alphaOff val="0"/>
          </a:sysClr>
        </a:solidFill>
        <a:ln w="12700" cap="flat" cmpd="sng" algn="ctr">
          <a:solidFill>
            <a:srgbClr val="0072C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incidents will be reported to the Incident Review Group on a weekly basis for monitoring and review. Incidents identified as potentially triggering a Patient Safety Incident Investigation (PSII) or Patient Safety Review (PSR) will be discussed and reviewed against the framework. A planned approach for these incidents will be agreed, this may include participating in cross system/multi-agency investigations. In addition to this any immediate mitigation or learning will also be identified and disseminated via the appropriate channels.</a:t>
          </a:r>
        </a:p>
      </dsp:txBody>
      <dsp:txXfrm rot="-5400000">
        <a:off x="1002701" y="1439249"/>
        <a:ext cx="5173238" cy="1104689"/>
      </dsp:txXfrm>
    </dsp:sp>
    <dsp:sp modelId="{750318A5-13A3-4A92-942B-0E9C2620A738}">
      <dsp:nvSpPr>
        <dsp:cNvPr id="0" name=""/>
        <dsp:cNvSpPr/>
      </dsp:nvSpPr>
      <dsp:spPr>
        <a:xfrm rot="5400000">
          <a:off x="-214864" y="3066359"/>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Harm Free Care Group</a:t>
          </a:r>
        </a:p>
      </dsp:txBody>
      <dsp:txXfrm rot="-5400000">
        <a:off x="0" y="3352845"/>
        <a:ext cx="1002700" cy="429728"/>
      </dsp:txXfrm>
    </dsp:sp>
    <dsp:sp modelId="{9E6C0ED4-EB4B-400F-97C2-9102507EA8F9}">
      <dsp:nvSpPr>
        <dsp:cNvPr id="0" name=""/>
        <dsp:cNvSpPr/>
      </dsp:nvSpPr>
      <dsp:spPr>
        <a:xfrm rot="5400000">
          <a:off x="3153660" y="705711"/>
          <a:ext cx="931078" cy="5232999"/>
        </a:xfrm>
        <a:prstGeom prst="round2SameRect">
          <a:avLst/>
        </a:prstGeom>
        <a:solidFill>
          <a:sysClr val="window" lastClr="FFFFFF">
            <a:alpha val="90000"/>
            <a:hueOff val="0"/>
            <a:satOff val="0"/>
            <a:lumOff val="0"/>
            <a:alphaOff val="0"/>
          </a:sysClr>
        </a:solidFill>
        <a:ln w="12700" cap="flat" cmpd="sng" algn="ctr">
          <a:solidFill>
            <a:srgbClr val="0072C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final investigation reports will be submitted and reviewed at the monthly Harm Free Care Group with formal approval and sign-off by the Executive Director of Quality. The Harm Free Care Group will also oversee the completion and closure of all actions.</a:t>
          </a:r>
        </a:p>
      </dsp:txBody>
      <dsp:txXfrm rot="-5400000">
        <a:off x="1002700" y="2902123"/>
        <a:ext cx="5187548" cy="840176"/>
      </dsp:txXfrm>
    </dsp:sp>
    <dsp:sp modelId="{B644E60C-6078-4D79-A1A9-BDD9BC29364B}">
      <dsp:nvSpPr>
        <dsp:cNvPr id="0" name=""/>
        <dsp:cNvSpPr/>
      </dsp:nvSpPr>
      <dsp:spPr>
        <a:xfrm rot="5400000">
          <a:off x="-214864" y="4591397"/>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Quality Committee</a:t>
          </a:r>
        </a:p>
      </dsp:txBody>
      <dsp:txXfrm rot="-5400000">
        <a:off x="0" y="4877883"/>
        <a:ext cx="1002700" cy="429728"/>
      </dsp:txXfrm>
    </dsp:sp>
    <dsp:sp modelId="{4FD93D76-371E-485A-A239-E1764C77E20B}">
      <dsp:nvSpPr>
        <dsp:cNvPr id="0" name=""/>
        <dsp:cNvSpPr/>
      </dsp:nvSpPr>
      <dsp:spPr>
        <a:xfrm rot="5400000">
          <a:off x="2954307" y="2225573"/>
          <a:ext cx="1329785" cy="5232999"/>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Quality Committee has delegated Board responsibility for effective patient safety incident management across the organisation. The Quality Committee will recieve a A Chair's Assurance Report from the Harm Free Care Group in addition to a Patient Safety Report as a standard agenda item.  The Patient Safety report will include details of patient safety incidents (themes and trends) inclusive of new and ongoing investigations, initial mitigation and learning, and details of closed investigations, outcomes and organisational learning.</a:t>
          </a:r>
        </a:p>
      </dsp:txBody>
      <dsp:txXfrm rot="-5400000">
        <a:off x="1002701" y="4242095"/>
        <a:ext cx="5168084" cy="1199955"/>
      </dsp:txXfrm>
    </dsp:sp>
    <dsp:sp modelId="{52D0D614-6798-4517-836E-EF41C33331CE}">
      <dsp:nvSpPr>
        <dsp:cNvPr id="0" name=""/>
        <dsp:cNvSpPr/>
      </dsp:nvSpPr>
      <dsp:spPr>
        <a:xfrm rot="5400000">
          <a:off x="-214864" y="5917082"/>
          <a:ext cx="1432428" cy="1002700"/>
        </a:xfrm>
        <a:prstGeom prst="chevron">
          <a:avLst/>
        </a:prstGeom>
        <a:solidFill>
          <a:srgbClr val="0072C6"/>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Assurance Board</a:t>
          </a:r>
        </a:p>
      </dsp:txBody>
      <dsp:txXfrm rot="-5400000">
        <a:off x="0" y="6203568"/>
        <a:ext cx="1002700" cy="429728"/>
      </dsp:txXfrm>
    </dsp:sp>
    <dsp:sp modelId="{4691019E-09BF-4369-9FAE-06870DAE8940}">
      <dsp:nvSpPr>
        <dsp:cNvPr id="0" name=""/>
        <dsp:cNvSpPr/>
      </dsp:nvSpPr>
      <dsp:spPr>
        <a:xfrm rot="5400000">
          <a:off x="3153660" y="3551258"/>
          <a:ext cx="931078" cy="5232999"/>
        </a:xfrm>
        <a:prstGeom prst="round2SameRect">
          <a:avLst/>
        </a:prstGeom>
        <a:solidFill>
          <a:sysClr val="window" lastClr="FFFFFF">
            <a:alpha val="90000"/>
            <a:hueOff val="0"/>
            <a:satOff val="0"/>
            <a:lumOff val="0"/>
            <a:alphaOff val="0"/>
          </a:sysClr>
        </a:solidFill>
        <a:ln w="12700" cap="flat" cmpd="sng" algn="ctr">
          <a:solidFill>
            <a:srgbClr val="0072C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Board has overall responsibility and accountability for effective patient safety incident management in the organisation. The Board will recieve a Chairs Assurance Report from the Quality Committee.   </a:t>
          </a:r>
        </a:p>
      </dsp:txBody>
      <dsp:txXfrm rot="-5400000">
        <a:off x="1002700" y="5747670"/>
        <a:ext cx="5187548" cy="8401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6711-BD2B-4D97-BE12-0D523CA3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East Coast Community Healthcare CIC</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Claire Taylor</cp:lastModifiedBy>
  <cp:revision>2</cp:revision>
  <cp:lastPrinted>2023-09-19T11:32:00Z</cp:lastPrinted>
  <dcterms:created xsi:type="dcterms:W3CDTF">2023-09-20T12:19:00Z</dcterms:created>
  <dcterms:modified xsi:type="dcterms:W3CDTF">2023-09-20T12:19:00Z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3d7f5e-15fa-4bd3-93a9-62d0b1caa6f8_Enabled">
    <vt:lpwstr>true</vt:lpwstr>
  </property>
  <property fmtid="{D5CDD505-2E9C-101B-9397-08002B2CF9AE}" pid="3" name="MSIP_Label_753d7f5e-15fa-4bd3-93a9-62d0b1caa6f8_SetDate">
    <vt:lpwstr>2023-08-21T15:29:53Z</vt:lpwstr>
  </property>
  <property fmtid="{D5CDD505-2E9C-101B-9397-08002B2CF9AE}" pid="4" name="MSIP_Label_753d7f5e-15fa-4bd3-93a9-62d0b1caa6f8_Method">
    <vt:lpwstr>Standard</vt:lpwstr>
  </property>
  <property fmtid="{D5CDD505-2E9C-101B-9397-08002B2CF9AE}" pid="5" name="MSIP_Label_753d7f5e-15fa-4bd3-93a9-62d0b1caa6f8_Name">
    <vt:lpwstr>Public</vt:lpwstr>
  </property>
  <property fmtid="{D5CDD505-2E9C-101B-9397-08002B2CF9AE}" pid="6" name="MSIP_Label_753d7f5e-15fa-4bd3-93a9-62d0b1caa6f8_SiteId">
    <vt:lpwstr>79c70b16-4ee4-4c86-a1e3-bff024fd5332</vt:lpwstr>
  </property>
  <property fmtid="{D5CDD505-2E9C-101B-9397-08002B2CF9AE}" pid="7" name="MSIP_Label_753d7f5e-15fa-4bd3-93a9-62d0b1caa6f8_ActionId">
    <vt:lpwstr>008e26f2-d6de-49b2-bf04-c6f6b69aaf25</vt:lpwstr>
  </property>
  <property fmtid="{D5CDD505-2E9C-101B-9397-08002B2CF9AE}" pid="8" name="MSIP_Label_753d7f5e-15fa-4bd3-93a9-62d0b1caa6f8_ContentBits">
    <vt:lpwstr>0</vt:lpwstr>
  </property>
</Properties>
</file>